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61596D" w:rsidTr="006573DB">
        <w:trPr>
          <w:trHeight w:val="564"/>
        </w:trPr>
        <w:tc>
          <w:tcPr>
            <w:tcW w:w="5144" w:type="dxa"/>
          </w:tcPr>
          <w:p w:rsidR="0061596D" w:rsidRDefault="0061596D" w:rsidP="006573DB">
            <w:pPr>
              <w:rPr>
                <w:sz w:val="28"/>
                <w:szCs w:val="28"/>
              </w:rPr>
            </w:pPr>
          </w:p>
        </w:tc>
        <w:tc>
          <w:tcPr>
            <w:tcW w:w="4126" w:type="dxa"/>
          </w:tcPr>
          <w:p w:rsidR="0061596D" w:rsidRPr="00EA2FC3" w:rsidRDefault="0061596D" w:rsidP="00657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61596D" w:rsidRPr="00EA2FC3" w:rsidRDefault="0061596D" w:rsidP="006573DB">
            <w:pPr>
              <w:rPr>
                <w:sz w:val="28"/>
                <w:szCs w:val="28"/>
              </w:rPr>
            </w:pPr>
          </w:p>
          <w:p w:rsidR="0061596D" w:rsidRPr="00EA2FC3" w:rsidRDefault="0061596D" w:rsidP="006573DB">
            <w:pPr>
              <w:rPr>
                <w:sz w:val="28"/>
                <w:szCs w:val="28"/>
              </w:rPr>
            </w:pPr>
            <w:r w:rsidRPr="00EA2FC3">
              <w:rPr>
                <w:sz w:val="28"/>
                <w:szCs w:val="28"/>
              </w:rPr>
              <w:t>УТВЕРЖДЕН</w:t>
            </w:r>
          </w:p>
          <w:p w:rsidR="0061596D" w:rsidRPr="00EA2FC3" w:rsidRDefault="0061596D" w:rsidP="006573DB">
            <w:pPr>
              <w:rPr>
                <w:sz w:val="28"/>
                <w:szCs w:val="28"/>
              </w:rPr>
            </w:pPr>
          </w:p>
          <w:p w:rsidR="0061596D" w:rsidRPr="00EA2FC3" w:rsidRDefault="0061596D" w:rsidP="00657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</w:p>
          <w:p w:rsidR="0061596D" w:rsidRPr="00EA2FC3" w:rsidRDefault="0061596D" w:rsidP="006573DB">
            <w:pPr>
              <w:rPr>
                <w:sz w:val="28"/>
                <w:szCs w:val="28"/>
              </w:rPr>
            </w:pPr>
            <w:r w:rsidRPr="00EA2FC3">
              <w:rPr>
                <w:sz w:val="28"/>
                <w:szCs w:val="28"/>
              </w:rPr>
              <w:t>Кировской области</w:t>
            </w:r>
          </w:p>
          <w:p w:rsidR="0061596D" w:rsidRDefault="0006234A" w:rsidP="006573DB">
            <w:pPr>
              <w:spacing w:after="720"/>
              <w:rPr>
                <w:sz w:val="28"/>
                <w:szCs w:val="28"/>
              </w:rPr>
            </w:pPr>
            <w:r w:rsidRPr="0006234A">
              <w:rPr>
                <w:sz w:val="28"/>
                <w:szCs w:val="28"/>
              </w:rPr>
              <w:t>от 10.12.2022    № 664-П</w:t>
            </w:r>
          </w:p>
        </w:tc>
      </w:tr>
    </w:tbl>
    <w:p w:rsidR="004B21B9" w:rsidRDefault="00141271">
      <w:pPr>
        <w:pStyle w:val="a3"/>
        <w:spacing w:before="6"/>
        <w:jc w:val="center"/>
        <w:rPr>
          <w:b/>
          <w:spacing w:val="1"/>
        </w:rPr>
      </w:pPr>
      <w:r>
        <w:rPr>
          <w:b/>
        </w:rPr>
        <w:t>ПОРЯДОК</w:t>
      </w:r>
      <w:r>
        <w:rPr>
          <w:b/>
          <w:spacing w:val="1"/>
        </w:rPr>
        <w:t xml:space="preserve"> </w:t>
      </w:r>
    </w:p>
    <w:p w:rsidR="004B21B9" w:rsidRDefault="0014127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осуществления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мониторинга</w:t>
      </w:r>
      <w:r>
        <w:rPr>
          <w:b/>
          <w:spacing w:val="116"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исполнения</w:t>
      </w:r>
      <w:r>
        <w:rPr>
          <w:b/>
          <w:spacing w:val="119"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условий</w:t>
      </w:r>
      <w:r>
        <w:rPr>
          <w:b/>
          <w:spacing w:val="120"/>
          <w:sz w:val="28"/>
          <w:szCs w:val="28"/>
        </w:rPr>
        <w:t xml:space="preserve"> </w:t>
      </w:r>
      <w:r>
        <w:rPr>
          <w:b/>
          <w:sz w:val="28"/>
          <w:szCs w:val="28"/>
        </w:rPr>
        <w:t>соглашения 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защите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поощрении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капиталовложений, по которому Российская Федерация не является стороной, 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инвестиционного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проекта,</w:t>
      </w:r>
      <w:r>
        <w:rPr>
          <w:b/>
          <w:spacing w:val="1"/>
          <w:sz w:val="28"/>
          <w:szCs w:val="28"/>
        </w:rPr>
        <w:t xml:space="preserve">  </w:t>
      </w:r>
      <w:r>
        <w:rPr>
          <w:b/>
          <w:sz w:val="28"/>
          <w:szCs w:val="28"/>
        </w:rPr>
        <w:t>в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отношении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которого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заключено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такое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соглашение,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том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числе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этапов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инвестиционного проекта</w:t>
      </w:r>
    </w:p>
    <w:p w:rsidR="004B21B9" w:rsidRDefault="004B21B9">
      <w:pPr>
        <w:pStyle w:val="a3"/>
        <w:spacing w:before="6"/>
        <w:jc w:val="center"/>
        <w:rPr>
          <w:b/>
          <w:sz w:val="34"/>
        </w:rPr>
      </w:pPr>
    </w:p>
    <w:p w:rsidR="004B21B9" w:rsidRDefault="00141271" w:rsidP="00F6681A">
      <w:pPr>
        <w:pStyle w:val="31"/>
        <w:tabs>
          <w:tab w:val="left" w:pos="3884"/>
        </w:tabs>
        <w:ind w:right="0" w:firstLine="709"/>
        <w:jc w:val="left"/>
      </w:pPr>
      <w:r>
        <w:t>1. Общие</w:t>
      </w:r>
      <w:r>
        <w:rPr>
          <w:spacing w:val="-2"/>
        </w:rPr>
        <w:t xml:space="preserve"> </w:t>
      </w:r>
      <w:r>
        <w:t>положения</w:t>
      </w:r>
    </w:p>
    <w:p w:rsidR="008742E5" w:rsidRDefault="008742E5" w:rsidP="008742E5">
      <w:pPr>
        <w:pStyle w:val="31"/>
        <w:tabs>
          <w:tab w:val="left" w:pos="3884"/>
        </w:tabs>
        <w:ind w:right="0"/>
        <w:jc w:val="left"/>
      </w:pPr>
    </w:p>
    <w:p w:rsidR="004B21B9" w:rsidRPr="00B34EBD" w:rsidRDefault="00141271">
      <w:pPr>
        <w:pStyle w:val="a7"/>
        <w:numPr>
          <w:ilvl w:val="0"/>
          <w:numId w:val="13"/>
        </w:numPr>
        <w:spacing w:line="336" w:lineRule="auto"/>
        <w:ind w:left="0" w:right="-18" w:firstLine="707"/>
        <w:rPr>
          <w:sz w:val="28"/>
        </w:rPr>
      </w:pPr>
      <w:r>
        <w:rPr>
          <w:sz w:val="28"/>
        </w:rPr>
        <w:t>Порядок осуществления мониторинга 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r w:rsidR="00E12081">
        <w:rPr>
          <w:sz w:val="28"/>
        </w:rPr>
        <w:t xml:space="preserve"> </w:t>
      </w:r>
      <w:r w:rsidR="00E12081">
        <w:rPr>
          <w:sz w:val="28"/>
        </w:rPr>
        <w:br/>
        <w:t>(далее – Порядок),</w:t>
      </w:r>
      <w:r>
        <w:rPr>
          <w:sz w:val="28"/>
        </w:rPr>
        <w:t xml:space="preserve"> 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 w:rsidRPr="00B34EBD">
        <w:rPr>
          <w:sz w:val="28"/>
        </w:rPr>
        <w:t xml:space="preserve">соглашения </w:t>
      </w:r>
      <w:r>
        <w:rPr>
          <w:sz w:val="28"/>
        </w:rPr>
        <w:t>о</w:t>
      </w:r>
      <w:r w:rsidRPr="00B34EBD">
        <w:rPr>
          <w:sz w:val="28"/>
        </w:rPr>
        <w:t xml:space="preserve"> </w:t>
      </w:r>
      <w:r>
        <w:rPr>
          <w:sz w:val="28"/>
        </w:rPr>
        <w:t>защите</w:t>
      </w:r>
      <w:r w:rsidRPr="00B34EBD">
        <w:rPr>
          <w:sz w:val="28"/>
        </w:rPr>
        <w:t xml:space="preserve"> </w:t>
      </w:r>
      <w:r>
        <w:rPr>
          <w:sz w:val="28"/>
        </w:rPr>
        <w:t>и</w:t>
      </w:r>
      <w:r w:rsidRPr="00B34EBD">
        <w:rPr>
          <w:sz w:val="28"/>
        </w:rPr>
        <w:t xml:space="preserve"> </w:t>
      </w:r>
      <w:r>
        <w:rPr>
          <w:sz w:val="28"/>
        </w:rPr>
        <w:t>поощрении</w:t>
      </w:r>
      <w:r w:rsidRPr="00B34EBD">
        <w:rPr>
          <w:sz w:val="28"/>
        </w:rPr>
        <w:t xml:space="preserve"> </w:t>
      </w:r>
      <w:r>
        <w:rPr>
          <w:sz w:val="28"/>
        </w:rPr>
        <w:t>капиталовложений, по которому Российская Федерация не является стороной</w:t>
      </w:r>
      <w:r w:rsidR="00E12081">
        <w:rPr>
          <w:sz w:val="28"/>
        </w:rPr>
        <w:t xml:space="preserve"> (далее – соглашение)</w:t>
      </w:r>
      <w:r>
        <w:rPr>
          <w:sz w:val="28"/>
        </w:rPr>
        <w:t>, и условий реализации</w:t>
      </w:r>
      <w:r w:rsidR="00E12081">
        <w:rPr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68"/>
          <w:sz w:val="28"/>
        </w:rPr>
        <w:t xml:space="preserve"> 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заключено 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реализации инвестиционного проекта </w:t>
      </w:r>
      <w:r w:rsidRPr="00B34EBD">
        <w:rPr>
          <w:sz w:val="28"/>
        </w:rPr>
        <w:t>на территории Кировской области</w:t>
      </w:r>
      <w:r>
        <w:rPr>
          <w:sz w:val="28"/>
        </w:rPr>
        <w:t>.</w:t>
      </w:r>
    </w:p>
    <w:p w:rsidR="004B21B9" w:rsidRDefault="00141271">
      <w:pPr>
        <w:pStyle w:val="a7"/>
        <w:numPr>
          <w:ilvl w:val="0"/>
          <w:numId w:val="13"/>
        </w:numPr>
        <w:tabs>
          <w:tab w:val="left" w:pos="1388"/>
        </w:tabs>
        <w:spacing w:line="336" w:lineRule="auto"/>
        <w:ind w:left="0" w:right="-18" w:firstLine="707"/>
      </w:pPr>
      <w:r>
        <w:rPr>
          <w:sz w:val="28"/>
        </w:rPr>
        <w:t>В настоящем Порядке используются понятия и термины, 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Федеральным законом </w:t>
      </w:r>
      <w:r>
        <w:rPr>
          <w:sz w:val="28"/>
          <w:szCs w:val="28"/>
        </w:rPr>
        <w:t>от 01.04.2020 № 69-ФЗ</w:t>
      </w:r>
      <w:r>
        <w:rPr>
          <w:sz w:val="28"/>
        </w:rPr>
        <w:t xml:space="preserve"> «О защите и поощрении капиталовложений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Федеральный закон </w:t>
      </w:r>
      <w:r>
        <w:rPr>
          <w:sz w:val="28"/>
          <w:szCs w:val="28"/>
        </w:rPr>
        <w:t>от 01.04.2020 № 69-ФЗ</w:t>
      </w:r>
      <w:r>
        <w:rPr>
          <w:sz w:val="28"/>
        </w:rPr>
        <w:t>)</w:t>
      </w:r>
      <w:r>
        <w:rPr>
          <w:spacing w:val="1"/>
          <w:sz w:val="28"/>
        </w:rPr>
        <w:t>.</w:t>
      </w:r>
    </w:p>
    <w:p w:rsidR="004B21B9" w:rsidRDefault="00141271">
      <w:pPr>
        <w:pStyle w:val="a7"/>
        <w:numPr>
          <w:ilvl w:val="0"/>
          <w:numId w:val="13"/>
        </w:numPr>
        <w:spacing w:line="336" w:lineRule="auto"/>
        <w:ind w:left="0" w:right="-18" w:firstLine="707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условий реализации инвестиционного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проекта, 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заключено 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инвестиционного проекта Кировской области (далее – мониторинг), осуществляется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целях</w:t>
      </w:r>
      <w:r>
        <w:rPr>
          <w:spacing w:val="33"/>
          <w:sz w:val="28"/>
        </w:rPr>
        <w:t xml:space="preserve"> </w:t>
      </w:r>
      <w:r>
        <w:rPr>
          <w:sz w:val="28"/>
        </w:rPr>
        <w:t>сбора,</w:t>
      </w:r>
      <w:r>
        <w:rPr>
          <w:spacing w:val="32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учета информации о ходе исполнения условий соглашения </w:t>
      </w:r>
      <w:r>
        <w:rPr>
          <w:sz w:val="28"/>
        </w:rPr>
        <w:lastRenderedPageBreak/>
        <w:t>и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инвестиционного проекта, в отношении которого заключено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2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8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3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84"/>
          <w:sz w:val="28"/>
        </w:rPr>
        <w:t xml:space="preserve"> </w:t>
      </w:r>
      <w:r>
        <w:rPr>
          <w:sz w:val="28"/>
        </w:rPr>
        <w:t>проекта,</w:t>
      </w:r>
      <w:r w:rsidR="00D3321F">
        <w:rPr>
          <w:spacing w:val="-68"/>
          <w:sz w:val="28"/>
        </w:rPr>
        <w:t xml:space="preserve"> </w:t>
      </w:r>
      <w:r>
        <w:rPr>
          <w:sz w:val="28"/>
        </w:rPr>
        <w:t xml:space="preserve">а также выявления обстоятельств, указывающих на наличие оснований </w:t>
      </w:r>
      <w:r>
        <w:rPr>
          <w:sz w:val="28"/>
          <w:szCs w:val="28"/>
        </w:rPr>
        <w:t>для расторжения</w:t>
      </w:r>
      <w:r>
        <w:rPr>
          <w:spacing w:val="-4"/>
          <w:sz w:val="28"/>
        </w:rPr>
        <w:t xml:space="preserve"> </w:t>
      </w:r>
      <w:r w:rsidR="00D3321F">
        <w:rPr>
          <w:sz w:val="28"/>
        </w:rPr>
        <w:t>соглашения</w:t>
      </w:r>
      <w:r>
        <w:rPr>
          <w:sz w:val="28"/>
        </w:rPr>
        <w:t>.</w:t>
      </w:r>
    </w:p>
    <w:p w:rsidR="004B21B9" w:rsidRPr="00D3321F" w:rsidRDefault="00141271" w:rsidP="00D3321F">
      <w:pPr>
        <w:pStyle w:val="a7"/>
        <w:numPr>
          <w:ilvl w:val="0"/>
          <w:numId w:val="13"/>
        </w:numPr>
        <w:tabs>
          <w:tab w:val="left" w:pos="1388"/>
        </w:tabs>
        <w:spacing w:line="336" w:lineRule="auto"/>
        <w:ind w:left="0" w:right="-18" w:firstLine="707"/>
        <w:rPr>
          <w:sz w:val="28"/>
        </w:rPr>
      </w:pPr>
      <w:r w:rsidRPr="00D3321F">
        <w:rPr>
          <w:sz w:val="28"/>
        </w:rPr>
        <w:t>Мониторинг</w:t>
      </w:r>
      <w:r w:rsidRPr="00D3321F">
        <w:rPr>
          <w:spacing w:val="1"/>
          <w:sz w:val="28"/>
        </w:rPr>
        <w:t xml:space="preserve"> </w:t>
      </w:r>
      <w:r w:rsidRPr="00D3321F">
        <w:rPr>
          <w:sz w:val="28"/>
        </w:rPr>
        <w:t xml:space="preserve">осуществляется </w:t>
      </w:r>
      <w:r w:rsidRPr="00D3321F">
        <w:rPr>
          <w:spacing w:val="2"/>
          <w:sz w:val="28"/>
          <w:szCs w:val="28"/>
          <w:shd w:val="clear" w:color="auto" w:fill="FFFFFF"/>
        </w:rPr>
        <w:t>органом исполнительной власти Кировской области отраслевой (межотраслевой) компетенции, к сфере деятельности которого относится вид экономической деятельности, планируемый к осуществлению в результате реализации инвестиционного проекта, уполномоченн</w:t>
      </w:r>
      <w:r w:rsidR="00D3321F" w:rsidRPr="00D3321F">
        <w:rPr>
          <w:spacing w:val="2"/>
          <w:sz w:val="28"/>
          <w:szCs w:val="28"/>
          <w:shd w:val="clear" w:color="auto" w:fill="FFFFFF"/>
        </w:rPr>
        <w:t>ым</w:t>
      </w:r>
      <w:r w:rsidRPr="00D3321F">
        <w:rPr>
          <w:spacing w:val="2"/>
          <w:sz w:val="28"/>
          <w:szCs w:val="28"/>
          <w:shd w:val="clear" w:color="auto" w:fill="FFFFFF"/>
        </w:rPr>
        <w:t xml:space="preserve"> на рассмотрение документов и материалов, связанных с заключением соглашений</w:t>
      </w:r>
      <w:r w:rsidR="00D3321F" w:rsidRPr="00D3321F">
        <w:rPr>
          <w:spacing w:val="2"/>
          <w:sz w:val="28"/>
          <w:szCs w:val="28"/>
          <w:shd w:val="clear" w:color="auto" w:fill="FFFFFF"/>
        </w:rPr>
        <w:t xml:space="preserve"> </w:t>
      </w:r>
      <w:r w:rsidR="00D3321F" w:rsidRPr="00D3321F">
        <w:rPr>
          <w:sz w:val="28"/>
          <w:szCs w:val="28"/>
        </w:rPr>
        <w:t>(далее – отраслевой (межотраслевой) орган)</w:t>
      </w:r>
      <w:r w:rsidRPr="00D3321F">
        <w:rPr>
          <w:sz w:val="28"/>
          <w:szCs w:val="28"/>
        </w:rPr>
        <w:t xml:space="preserve">, согласно </w:t>
      </w:r>
      <w:r w:rsidRPr="00B34EBD">
        <w:rPr>
          <w:sz w:val="28"/>
        </w:rPr>
        <w:t>приложению № 1 к</w:t>
      </w:r>
      <w:r w:rsidRPr="00D3321F">
        <w:rPr>
          <w:sz w:val="28"/>
          <w:szCs w:val="28"/>
        </w:rPr>
        <w:t xml:space="preserve"> </w:t>
      </w:r>
      <w:r w:rsidRPr="00D3321F">
        <w:rPr>
          <w:sz w:val="28"/>
        </w:rPr>
        <w:t>Порядку заключения соглашений</w:t>
      </w:r>
      <w:r w:rsidRPr="00D3321F">
        <w:rPr>
          <w:sz w:val="28"/>
        </w:rPr>
        <w:br/>
        <w:t>о защите и поощрении капиталовложений, по которым Российская Федерация не является стороной</w:t>
      </w:r>
      <w:r w:rsidR="00D3321F">
        <w:rPr>
          <w:sz w:val="28"/>
        </w:rPr>
        <w:t xml:space="preserve"> (далее – Порядок заключения соглашений)</w:t>
      </w:r>
      <w:r w:rsidRPr="00D3321F">
        <w:rPr>
          <w:sz w:val="28"/>
        </w:rPr>
        <w:t>, утвержденному настоящим постановлением</w:t>
      </w:r>
      <w:r w:rsidR="00D3321F" w:rsidRPr="00D3321F">
        <w:rPr>
          <w:sz w:val="28"/>
        </w:rPr>
        <w:t>.</w:t>
      </w:r>
    </w:p>
    <w:p w:rsidR="004B21B9" w:rsidRDefault="00141271">
      <w:pPr>
        <w:pStyle w:val="a7"/>
        <w:numPr>
          <w:ilvl w:val="0"/>
          <w:numId w:val="13"/>
        </w:numPr>
        <w:tabs>
          <w:tab w:val="left" w:pos="1388"/>
        </w:tabs>
        <w:spacing w:line="336" w:lineRule="auto"/>
        <w:ind w:left="0" w:right="-18" w:firstLine="707"/>
        <w:rPr>
          <w:sz w:val="28"/>
        </w:rPr>
      </w:pPr>
      <w:r w:rsidRPr="00D3321F">
        <w:rPr>
          <w:sz w:val="28"/>
        </w:rPr>
        <w:t>Монитор</w:t>
      </w:r>
      <w:r w:rsidRPr="00D3321F">
        <w:rPr>
          <w:spacing w:val="-3"/>
          <w:sz w:val="28"/>
        </w:rPr>
        <w:t xml:space="preserve">инг </w:t>
      </w:r>
      <w:r w:rsidRPr="00D3321F">
        <w:rPr>
          <w:sz w:val="28"/>
        </w:rPr>
        <w:t>включ</w:t>
      </w:r>
      <w:r w:rsidRPr="00D3321F">
        <w:rPr>
          <w:spacing w:val="-2"/>
          <w:sz w:val="28"/>
        </w:rPr>
        <w:t>ае</w:t>
      </w:r>
      <w:r w:rsidRPr="00D3321F">
        <w:rPr>
          <w:spacing w:val="-4"/>
          <w:sz w:val="28"/>
        </w:rPr>
        <w:t xml:space="preserve">т в </w:t>
      </w:r>
      <w:r w:rsidRPr="00D3321F">
        <w:rPr>
          <w:sz w:val="28"/>
        </w:rPr>
        <w:t>с</w:t>
      </w:r>
      <w:r w:rsidRPr="00D3321F">
        <w:rPr>
          <w:spacing w:val="-2"/>
          <w:sz w:val="28"/>
        </w:rPr>
        <w:t xml:space="preserve">ебя </w:t>
      </w:r>
      <w:r w:rsidRPr="00D3321F">
        <w:rPr>
          <w:sz w:val="28"/>
        </w:rPr>
        <w:t>следую</w:t>
      </w:r>
      <w:r w:rsidRPr="00D3321F">
        <w:rPr>
          <w:spacing w:val="-2"/>
          <w:sz w:val="28"/>
        </w:rPr>
        <w:t xml:space="preserve">щие </w:t>
      </w:r>
      <w:r w:rsidRPr="00D3321F">
        <w:rPr>
          <w:sz w:val="28"/>
        </w:rPr>
        <w:t>этапы:</w:t>
      </w:r>
    </w:p>
    <w:p w:rsidR="004B21B9" w:rsidRDefault="00141271">
      <w:pPr>
        <w:pStyle w:val="a7"/>
        <w:numPr>
          <w:ilvl w:val="1"/>
          <w:numId w:val="13"/>
        </w:numPr>
        <w:spacing w:line="336" w:lineRule="auto"/>
        <w:ind w:left="0" w:right="-17" w:firstLine="707"/>
        <w:jc w:val="both"/>
        <w:rPr>
          <w:sz w:val="28"/>
          <w:szCs w:val="28"/>
        </w:rPr>
      </w:pPr>
      <w:r>
        <w:rPr>
          <w:sz w:val="28"/>
          <w:szCs w:val="28"/>
        </w:rPr>
        <w:t>Проверка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отраслевым (межотраслевым) органом</w:t>
      </w:r>
      <w:r>
        <w:rPr>
          <w:sz w:val="28"/>
          <w:szCs w:val="28"/>
        </w:rPr>
        <w:t xml:space="preserve"> 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организацией, реализующей инвестиционный проект, 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 исполнении условий соглашения и условий реализации инвестиционного проекта, в отношении 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заключено соглашение, в том числе этапов реализации инвестиционного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проекта, и подготовка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справки по результатам мониторинга</w:t>
      </w:r>
      <w:r>
        <w:rPr>
          <w:spacing w:val="1"/>
          <w:sz w:val="28"/>
          <w:szCs w:val="28"/>
        </w:rPr>
        <w:t>.</w:t>
      </w:r>
    </w:p>
    <w:p w:rsidR="004B21B9" w:rsidRDefault="00141271">
      <w:pPr>
        <w:pStyle w:val="a7"/>
        <w:numPr>
          <w:ilvl w:val="1"/>
          <w:numId w:val="13"/>
        </w:numPr>
        <w:spacing w:line="336" w:lineRule="auto"/>
        <w:ind w:left="0" w:right="-17" w:firstLine="70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Подготовка </w:t>
      </w:r>
      <w:r>
        <w:rPr>
          <w:sz w:val="28"/>
        </w:rPr>
        <w:t>отраслевым (межотраслевым) органом</w:t>
      </w:r>
      <w:r>
        <w:rPr>
          <w:sz w:val="28"/>
          <w:szCs w:val="28"/>
        </w:rPr>
        <w:t xml:space="preserve"> отчета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мониторинга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соглашений и направление его в министерство экономического развития Кировской области (далее – уполномоченный орган).</w:t>
      </w:r>
    </w:p>
    <w:p w:rsidR="00E97168" w:rsidRPr="00212044" w:rsidRDefault="00141271" w:rsidP="00910FF9">
      <w:pPr>
        <w:pStyle w:val="a7"/>
        <w:widowControl/>
        <w:numPr>
          <w:ilvl w:val="1"/>
          <w:numId w:val="13"/>
        </w:numPr>
        <w:adjustRightInd w:val="0"/>
        <w:spacing w:line="336" w:lineRule="auto"/>
        <w:ind w:left="0" w:right="-17" w:firstLine="70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сводного </w:t>
      </w:r>
      <w:r>
        <w:rPr>
          <w:sz w:val="28"/>
          <w:szCs w:val="28"/>
        </w:rPr>
        <w:t>отчета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мониторинга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соглашений и направление его </w:t>
      </w:r>
      <w:r>
        <w:rPr>
          <w:rFonts w:eastAsiaTheme="minorHAnsi"/>
          <w:sz w:val="28"/>
          <w:szCs w:val="28"/>
        </w:rPr>
        <w:t>в Правительство Кировской области.</w:t>
      </w:r>
    </w:p>
    <w:p w:rsidR="00212044" w:rsidRDefault="00212044" w:rsidP="00212044">
      <w:pPr>
        <w:pStyle w:val="31"/>
        <w:ind w:right="-17"/>
        <w:jc w:val="left"/>
      </w:pPr>
    </w:p>
    <w:p w:rsidR="004B21B9" w:rsidRDefault="00141271" w:rsidP="00F6681A">
      <w:pPr>
        <w:pStyle w:val="31"/>
        <w:ind w:right="-17" w:firstLine="709"/>
        <w:jc w:val="left"/>
        <w:rPr>
          <w:b w:val="0"/>
          <w:sz w:val="34"/>
        </w:rPr>
      </w:pPr>
      <w:r>
        <w:t>2. Порядок осуществления мониторинга</w:t>
      </w:r>
    </w:p>
    <w:p w:rsidR="00910FF9" w:rsidRDefault="00910FF9" w:rsidP="00910FF9">
      <w:pPr>
        <w:pStyle w:val="31"/>
        <w:ind w:right="0" w:firstLine="709"/>
        <w:jc w:val="both"/>
        <w:rPr>
          <w:b w:val="0"/>
        </w:rPr>
      </w:pPr>
    </w:p>
    <w:p w:rsidR="000A0D18" w:rsidRDefault="00141271">
      <w:pPr>
        <w:pStyle w:val="31"/>
        <w:spacing w:line="336" w:lineRule="auto"/>
        <w:ind w:right="0" w:firstLine="709"/>
        <w:jc w:val="both"/>
        <w:rPr>
          <w:b w:val="0"/>
          <w:spacing w:val="1"/>
        </w:rPr>
      </w:pPr>
      <w:r>
        <w:rPr>
          <w:b w:val="0"/>
        </w:rPr>
        <w:t>2.1. Организация, реализующая инвестиционный проект, ежегодно не позднее 1 февраля года,</w:t>
      </w:r>
      <w:r>
        <w:rPr>
          <w:b w:val="0"/>
          <w:spacing w:val="1"/>
        </w:rPr>
        <w:t xml:space="preserve"> </w:t>
      </w:r>
      <w:r>
        <w:rPr>
          <w:b w:val="0"/>
        </w:rPr>
        <w:t>следующего</w:t>
      </w:r>
      <w:r>
        <w:rPr>
          <w:b w:val="0"/>
          <w:spacing w:val="1"/>
        </w:rPr>
        <w:t xml:space="preserve"> </w:t>
      </w:r>
      <w:r>
        <w:rPr>
          <w:b w:val="0"/>
        </w:rPr>
        <w:t>за</w:t>
      </w:r>
      <w:r>
        <w:rPr>
          <w:b w:val="0"/>
          <w:spacing w:val="1"/>
        </w:rPr>
        <w:t xml:space="preserve"> </w:t>
      </w:r>
      <w:r>
        <w:rPr>
          <w:b w:val="0"/>
        </w:rPr>
        <w:t>отчетным,</w:t>
      </w:r>
      <w:r>
        <w:rPr>
          <w:b w:val="0"/>
          <w:spacing w:val="1"/>
        </w:rPr>
        <w:t xml:space="preserve"> </w:t>
      </w:r>
      <w:r>
        <w:rPr>
          <w:b w:val="0"/>
        </w:rPr>
        <w:t>представляет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Кировское </w:t>
      </w:r>
      <w:r>
        <w:rPr>
          <w:b w:val="0"/>
          <w:spacing w:val="1"/>
        </w:rPr>
        <w:lastRenderedPageBreak/>
        <w:t>областное государственное казенное учреждение «Агентство по развитию моногородов Кировской области» (далее –  уполномоченная организация)</w:t>
      </w:r>
      <w:r>
        <w:rPr>
          <w:b w:val="0"/>
          <w:spacing w:val="71"/>
        </w:rPr>
        <w:t xml:space="preserve"> </w:t>
      </w:r>
      <w:r>
        <w:rPr>
          <w:b w:val="0"/>
        </w:rPr>
        <w:t>информацию</w:t>
      </w:r>
      <w:r>
        <w:rPr>
          <w:b w:val="0"/>
          <w:spacing w:val="1"/>
        </w:rPr>
        <w:t xml:space="preserve"> </w:t>
      </w:r>
      <w:r>
        <w:rPr>
          <w:b w:val="0"/>
        </w:rPr>
        <w:t>об</w:t>
      </w:r>
      <w:r>
        <w:rPr>
          <w:b w:val="0"/>
          <w:spacing w:val="1"/>
        </w:rPr>
        <w:t xml:space="preserve"> </w:t>
      </w:r>
      <w:r>
        <w:rPr>
          <w:b w:val="0"/>
        </w:rPr>
        <w:t>исполнении</w:t>
      </w:r>
      <w:r>
        <w:rPr>
          <w:b w:val="0"/>
          <w:spacing w:val="1"/>
        </w:rPr>
        <w:t xml:space="preserve"> </w:t>
      </w:r>
      <w:r>
        <w:rPr>
          <w:b w:val="0"/>
        </w:rPr>
        <w:t>условий</w:t>
      </w:r>
      <w:r>
        <w:rPr>
          <w:b w:val="0"/>
          <w:spacing w:val="1"/>
        </w:rPr>
        <w:t xml:space="preserve"> </w:t>
      </w:r>
      <w:r>
        <w:rPr>
          <w:b w:val="0"/>
        </w:rPr>
        <w:t>соглашения</w:t>
      </w:r>
      <w:r>
        <w:rPr>
          <w:b w:val="0"/>
          <w:spacing w:val="1"/>
        </w:rPr>
        <w:t xml:space="preserve"> </w:t>
      </w:r>
      <w:r w:rsidR="000A0D18">
        <w:rPr>
          <w:b w:val="0"/>
          <w:spacing w:val="1"/>
        </w:rPr>
        <w:t xml:space="preserve">о защите и поощрении капиталовложений, по которому Российская Федерация не является стороной, условий реализации инвестиционного проекта, в отношении которого заключено такое соглашение, в том числе этапов реализации инвестиционного проекта </w:t>
      </w:r>
      <w:r w:rsidR="000A0D18">
        <w:rPr>
          <w:b w:val="0"/>
        </w:rPr>
        <w:t>(далее – информация, представл</w:t>
      </w:r>
      <w:r w:rsidR="00FA2FC7">
        <w:rPr>
          <w:b w:val="0"/>
        </w:rPr>
        <w:t>енная</w:t>
      </w:r>
      <w:r w:rsidR="000A0D18">
        <w:rPr>
          <w:b w:val="0"/>
          <w:spacing w:val="1"/>
        </w:rPr>
        <w:t xml:space="preserve"> </w:t>
      </w:r>
      <w:r w:rsidR="000A0D18">
        <w:rPr>
          <w:b w:val="0"/>
        </w:rPr>
        <w:t>организацией,</w:t>
      </w:r>
      <w:r w:rsidR="000A0D18">
        <w:rPr>
          <w:b w:val="0"/>
          <w:spacing w:val="-2"/>
        </w:rPr>
        <w:t xml:space="preserve"> </w:t>
      </w:r>
      <w:r w:rsidR="000A0D18">
        <w:rPr>
          <w:b w:val="0"/>
        </w:rPr>
        <w:t>реализующей инвестиционный проект) согласно приложению № 1.</w:t>
      </w:r>
    </w:p>
    <w:p w:rsidR="004B21B9" w:rsidRDefault="00141271">
      <w:pPr>
        <w:pStyle w:val="31"/>
        <w:spacing w:line="336" w:lineRule="auto"/>
        <w:ind w:right="0" w:firstLine="709"/>
        <w:jc w:val="both"/>
        <w:rPr>
          <w:b w:val="0"/>
          <w:spacing w:val="1"/>
        </w:rPr>
      </w:pPr>
      <w:r>
        <w:rPr>
          <w:b w:val="0"/>
        </w:rPr>
        <w:t>2.2. Уполномоченная организация в течение 3 рабочих дней с даты поступления информации,</w:t>
      </w:r>
      <w:r w:rsidR="009F0AB2">
        <w:rPr>
          <w:b w:val="0"/>
        </w:rPr>
        <w:t xml:space="preserve"> представл</w:t>
      </w:r>
      <w:r w:rsidR="00FA2FC7">
        <w:rPr>
          <w:b w:val="0"/>
        </w:rPr>
        <w:t>енной</w:t>
      </w:r>
      <w:r w:rsidR="009F0AB2">
        <w:rPr>
          <w:b w:val="0"/>
        </w:rPr>
        <w:t xml:space="preserve"> организацией,</w:t>
      </w:r>
      <w:r>
        <w:rPr>
          <w:b w:val="0"/>
          <w:spacing w:val="1"/>
        </w:rPr>
        <w:t xml:space="preserve"> </w:t>
      </w:r>
      <w:r>
        <w:rPr>
          <w:b w:val="0"/>
        </w:rPr>
        <w:t>реализующей</w:t>
      </w:r>
      <w:r>
        <w:rPr>
          <w:b w:val="0"/>
          <w:spacing w:val="1"/>
        </w:rPr>
        <w:t xml:space="preserve"> инве</w:t>
      </w:r>
      <w:r w:rsidR="009F0AB2">
        <w:rPr>
          <w:b w:val="0"/>
          <w:spacing w:val="1"/>
        </w:rPr>
        <w:t>стиционный проект, направляет ее</w:t>
      </w:r>
      <w:r>
        <w:rPr>
          <w:b w:val="0"/>
          <w:spacing w:val="1"/>
        </w:rPr>
        <w:t xml:space="preserve"> в отраслевой (межотраслевой) орган.</w:t>
      </w:r>
    </w:p>
    <w:p w:rsidR="004B21B9" w:rsidRDefault="00141271">
      <w:pPr>
        <w:pStyle w:val="31"/>
        <w:spacing w:line="336" w:lineRule="auto"/>
        <w:ind w:right="0" w:firstLine="709"/>
        <w:jc w:val="both"/>
        <w:rPr>
          <w:b w:val="0"/>
        </w:rPr>
      </w:pPr>
      <w:r>
        <w:rPr>
          <w:b w:val="0"/>
        </w:rPr>
        <w:t xml:space="preserve">2.3. Отраслевой (межотраслевой) орган в течение 15 рабочих дней </w:t>
      </w:r>
      <w:r w:rsidR="00FA2FC7">
        <w:rPr>
          <w:b w:val="0"/>
        </w:rPr>
        <w:t xml:space="preserve">                </w:t>
      </w:r>
      <w:r>
        <w:rPr>
          <w:b w:val="0"/>
        </w:rPr>
        <w:t>с даты поступления информации,</w:t>
      </w:r>
      <w:r>
        <w:rPr>
          <w:b w:val="0"/>
          <w:spacing w:val="1"/>
        </w:rPr>
        <w:t xml:space="preserve"> </w:t>
      </w:r>
      <w:r>
        <w:rPr>
          <w:b w:val="0"/>
        </w:rPr>
        <w:t>представленной</w:t>
      </w:r>
      <w:r>
        <w:rPr>
          <w:b w:val="0"/>
          <w:spacing w:val="1"/>
        </w:rPr>
        <w:t xml:space="preserve"> </w:t>
      </w:r>
      <w:r>
        <w:rPr>
          <w:b w:val="0"/>
        </w:rPr>
        <w:t>организацией,</w:t>
      </w:r>
      <w:r>
        <w:rPr>
          <w:b w:val="0"/>
          <w:spacing w:val="1"/>
        </w:rPr>
        <w:t xml:space="preserve"> </w:t>
      </w:r>
      <w:r>
        <w:rPr>
          <w:b w:val="0"/>
        </w:rPr>
        <w:t>реализующей</w:t>
      </w:r>
      <w:r>
        <w:rPr>
          <w:b w:val="0"/>
          <w:spacing w:val="1"/>
        </w:rPr>
        <w:t xml:space="preserve"> инвестиционный проект, </w:t>
      </w:r>
      <w:r>
        <w:rPr>
          <w:b w:val="0"/>
        </w:rPr>
        <w:t>осуществляет:</w:t>
      </w:r>
    </w:p>
    <w:p w:rsidR="004B21B9" w:rsidRDefault="00141271">
      <w:pPr>
        <w:pStyle w:val="31"/>
        <w:spacing w:line="336" w:lineRule="auto"/>
        <w:ind w:right="0" w:firstLine="709"/>
        <w:jc w:val="both"/>
        <w:rPr>
          <w:b w:val="0"/>
        </w:rPr>
      </w:pPr>
      <w:r>
        <w:rPr>
          <w:b w:val="0"/>
        </w:rPr>
        <w:t>2.3.1. Проверку исполнения организацией, реализующей инвестиционный проект, условий</w:t>
      </w:r>
      <w:r>
        <w:rPr>
          <w:b w:val="0"/>
          <w:spacing w:val="-67"/>
        </w:rPr>
        <w:t xml:space="preserve">  </w:t>
      </w:r>
      <w:r>
        <w:rPr>
          <w:b w:val="0"/>
        </w:rPr>
        <w:t>соглашения и условий реализации инвестиционного проекта, в том числе</w:t>
      </w:r>
      <w:r>
        <w:rPr>
          <w:b w:val="0"/>
          <w:spacing w:val="1"/>
        </w:rPr>
        <w:t xml:space="preserve"> </w:t>
      </w:r>
      <w:r>
        <w:rPr>
          <w:b w:val="0"/>
        </w:rPr>
        <w:t>этапов</w:t>
      </w:r>
      <w:r>
        <w:rPr>
          <w:b w:val="0"/>
          <w:spacing w:val="1"/>
        </w:rPr>
        <w:t xml:space="preserve"> </w:t>
      </w:r>
      <w:r>
        <w:rPr>
          <w:b w:val="0"/>
        </w:rPr>
        <w:t>реализации</w:t>
      </w:r>
      <w:r>
        <w:rPr>
          <w:b w:val="0"/>
          <w:spacing w:val="1"/>
        </w:rPr>
        <w:t xml:space="preserve"> </w:t>
      </w:r>
      <w:r>
        <w:rPr>
          <w:b w:val="0"/>
        </w:rPr>
        <w:t>инвестиционного</w:t>
      </w:r>
      <w:r>
        <w:rPr>
          <w:b w:val="0"/>
          <w:spacing w:val="1"/>
        </w:rPr>
        <w:t xml:space="preserve"> </w:t>
      </w:r>
      <w:r>
        <w:rPr>
          <w:b w:val="0"/>
        </w:rPr>
        <w:t>проекта</w:t>
      </w:r>
      <w:r>
        <w:rPr>
          <w:b w:val="0"/>
          <w:spacing w:val="1"/>
        </w:rPr>
        <w:t xml:space="preserve"> </w:t>
      </w:r>
      <w:r>
        <w:rPr>
          <w:b w:val="0"/>
        </w:rPr>
        <w:t>(если</w:t>
      </w:r>
      <w:r>
        <w:rPr>
          <w:b w:val="0"/>
          <w:spacing w:val="1"/>
        </w:rPr>
        <w:t xml:space="preserve"> </w:t>
      </w:r>
      <w:r>
        <w:rPr>
          <w:b w:val="0"/>
        </w:rPr>
        <w:t>применимо).</w:t>
      </w:r>
    </w:p>
    <w:p w:rsidR="004B21B9" w:rsidRDefault="00141271">
      <w:pPr>
        <w:pStyle w:val="31"/>
        <w:spacing w:line="336" w:lineRule="auto"/>
        <w:ind w:right="0" w:firstLine="709"/>
        <w:jc w:val="both"/>
        <w:rPr>
          <w:b w:val="0"/>
        </w:rPr>
      </w:pPr>
      <w:r>
        <w:rPr>
          <w:b w:val="0"/>
        </w:rPr>
        <w:t>2.3.2. Проверку</w:t>
      </w:r>
      <w:r>
        <w:rPr>
          <w:b w:val="0"/>
          <w:spacing w:val="1"/>
        </w:rPr>
        <w:t xml:space="preserve"> </w:t>
      </w:r>
      <w:r>
        <w:rPr>
          <w:b w:val="0"/>
        </w:rPr>
        <w:t>обстоятельств,</w:t>
      </w:r>
      <w:r>
        <w:rPr>
          <w:b w:val="0"/>
          <w:spacing w:val="70"/>
        </w:rPr>
        <w:t xml:space="preserve"> </w:t>
      </w:r>
      <w:r>
        <w:rPr>
          <w:b w:val="0"/>
        </w:rPr>
        <w:t>указывающих</w:t>
      </w:r>
      <w:r>
        <w:rPr>
          <w:b w:val="0"/>
          <w:spacing w:val="70"/>
        </w:rPr>
        <w:t xml:space="preserve"> </w:t>
      </w:r>
      <w:r>
        <w:rPr>
          <w:b w:val="0"/>
        </w:rPr>
        <w:t>на</w:t>
      </w:r>
      <w:r>
        <w:rPr>
          <w:b w:val="0"/>
          <w:spacing w:val="70"/>
        </w:rPr>
        <w:t xml:space="preserve"> </w:t>
      </w:r>
      <w:r>
        <w:rPr>
          <w:b w:val="0"/>
        </w:rPr>
        <w:t>наличие</w:t>
      </w:r>
      <w:r>
        <w:rPr>
          <w:b w:val="0"/>
          <w:spacing w:val="70"/>
        </w:rPr>
        <w:t xml:space="preserve"> </w:t>
      </w:r>
      <w:r>
        <w:rPr>
          <w:b w:val="0"/>
        </w:rPr>
        <w:t>оснований</w:t>
      </w:r>
      <w:r>
        <w:rPr>
          <w:b w:val="0"/>
          <w:spacing w:val="1"/>
        </w:rPr>
        <w:t xml:space="preserve"> </w:t>
      </w:r>
      <w:r>
        <w:rPr>
          <w:b w:val="0"/>
        </w:rPr>
        <w:t>для</w:t>
      </w:r>
      <w:r>
        <w:rPr>
          <w:b w:val="0"/>
          <w:spacing w:val="-1"/>
        </w:rPr>
        <w:t xml:space="preserve"> </w:t>
      </w:r>
      <w:r>
        <w:rPr>
          <w:b w:val="0"/>
        </w:rPr>
        <w:t>изменения или</w:t>
      </w:r>
      <w:r>
        <w:rPr>
          <w:b w:val="0"/>
          <w:spacing w:val="-3"/>
        </w:rPr>
        <w:t xml:space="preserve"> </w:t>
      </w:r>
      <w:r>
        <w:rPr>
          <w:b w:val="0"/>
        </w:rPr>
        <w:t>расторжения</w:t>
      </w:r>
      <w:r>
        <w:rPr>
          <w:b w:val="0"/>
          <w:spacing w:val="-3"/>
        </w:rPr>
        <w:t xml:space="preserve"> </w:t>
      </w:r>
      <w:r>
        <w:rPr>
          <w:b w:val="0"/>
        </w:rPr>
        <w:t>соглашения.</w:t>
      </w:r>
    </w:p>
    <w:p w:rsidR="004B21B9" w:rsidRDefault="00141271">
      <w:pPr>
        <w:pStyle w:val="31"/>
        <w:spacing w:line="336" w:lineRule="auto"/>
        <w:ind w:right="0" w:firstLine="709"/>
        <w:jc w:val="both"/>
        <w:rPr>
          <w:b w:val="0"/>
          <w:spacing w:val="-68"/>
        </w:rPr>
      </w:pPr>
      <w:r>
        <w:rPr>
          <w:b w:val="0"/>
        </w:rPr>
        <w:t>2.3.3. Подготовку</w:t>
      </w:r>
      <w:r>
        <w:rPr>
          <w:b w:val="0"/>
          <w:spacing w:val="83"/>
        </w:rPr>
        <w:t xml:space="preserve"> </w:t>
      </w:r>
      <w:r>
        <w:rPr>
          <w:b w:val="0"/>
        </w:rPr>
        <w:t>справки</w:t>
      </w:r>
      <w:r>
        <w:rPr>
          <w:b w:val="0"/>
          <w:spacing w:val="89"/>
        </w:rPr>
        <w:t xml:space="preserve"> </w:t>
      </w:r>
      <w:r>
        <w:rPr>
          <w:b w:val="0"/>
        </w:rPr>
        <w:t>по</w:t>
      </w:r>
      <w:r>
        <w:rPr>
          <w:b w:val="0"/>
          <w:spacing w:val="88"/>
        </w:rPr>
        <w:t xml:space="preserve"> </w:t>
      </w:r>
      <w:r>
        <w:rPr>
          <w:b w:val="0"/>
        </w:rPr>
        <w:t>результатам</w:t>
      </w:r>
      <w:r>
        <w:rPr>
          <w:b w:val="0"/>
          <w:spacing w:val="88"/>
        </w:rPr>
        <w:t xml:space="preserve"> </w:t>
      </w:r>
      <w:r>
        <w:rPr>
          <w:b w:val="0"/>
        </w:rPr>
        <w:t>мониторинга,</w:t>
      </w:r>
      <w:r>
        <w:rPr>
          <w:b w:val="0"/>
          <w:spacing w:val="87"/>
        </w:rPr>
        <w:t xml:space="preserve"> </w:t>
      </w:r>
      <w:r>
        <w:rPr>
          <w:b w:val="0"/>
        </w:rPr>
        <w:t>содержащей,</w:t>
      </w:r>
      <w:r>
        <w:rPr>
          <w:b w:val="0"/>
          <w:spacing w:val="-68"/>
        </w:rPr>
        <w:t xml:space="preserve">                                                                     </w:t>
      </w:r>
      <w:r>
        <w:rPr>
          <w:b w:val="0"/>
        </w:rPr>
        <w:t>в</w:t>
      </w:r>
      <w:r>
        <w:rPr>
          <w:b w:val="0"/>
          <w:spacing w:val="44"/>
        </w:rPr>
        <w:t xml:space="preserve"> </w:t>
      </w:r>
      <w:r>
        <w:rPr>
          <w:b w:val="0"/>
        </w:rPr>
        <w:t>том</w:t>
      </w:r>
      <w:r>
        <w:rPr>
          <w:b w:val="0"/>
          <w:spacing w:val="45"/>
        </w:rPr>
        <w:t xml:space="preserve"> </w:t>
      </w:r>
      <w:r>
        <w:rPr>
          <w:b w:val="0"/>
        </w:rPr>
        <w:t>числе</w:t>
      </w:r>
      <w:r>
        <w:rPr>
          <w:b w:val="0"/>
          <w:spacing w:val="42"/>
        </w:rPr>
        <w:t xml:space="preserve"> </w:t>
      </w:r>
      <w:r>
        <w:rPr>
          <w:b w:val="0"/>
        </w:rPr>
        <w:t>рекомендации</w:t>
      </w:r>
      <w:r>
        <w:rPr>
          <w:b w:val="0"/>
          <w:spacing w:val="43"/>
        </w:rPr>
        <w:t xml:space="preserve"> </w:t>
      </w:r>
      <w:r>
        <w:rPr>
          <w:b w:val="0"/>
        </w:rPr>
        <w:t>по</w:t>
      </w:r>
      <w:r>
        <w:rPr>
          <w:b w:val="0"/>
          <w:spacing w:val="44"/>
        </w:rPr>
        <w:t xml:space="preserve"> </w:t>
      </w:r>
      <w:r>
        <w:rPr>
          <w:b w:val="0"/>
        </w:rPr>
        <w:t>изменению</w:t>
      </w:r>
      <w:r>
        <w:rPr>
          <w:b w:val="0"/>
          <w:spacing w:val="44"/>
        </w:rPr>
        <w:t xml:space="preserve"> </w:t>
      </w:r>
      <w:r>
        <w:rPr>
          <w:b w:val="0"/>
        </w:rPr>
        <w:t>или</w:t>
      </w:r>
      <w:r>
        <w:rPr>
          <w:b w:val="0"/>
          <w:spacing w:val="43"/>
        </w:rPr>
        <w:t xml:space="preserve"> </w:t>
      </w:r>
      <w:r>
        <w:rPr>
          <w:b w:val="0"/>
        </w:rPr>
        <w:t>расторжению</w:t>
      </w:r>
      <w:r>
        <w:rPr>
          <w:b w:val="0"/>
          <w:spacing w:val="44"/>
        </w:rPr>
        <w:t xml:space="preserve"> </w:t>
      </w:r>
      <w:r>
        <w:rPr>
          <w:b w:val="0"/>
        </w:rPr>
        <w:t>соглашения.</w:t>
      </w:r>
    </w:p>
    <w:p w:rsidR="004B21B9" w:rsidRPr="00CA2C9F" w:rsidRDefault="00141271" w:rsidP="00CA2C9F">
      <w:pPr>
        <w:pStyle w:val="31"/>
        <w:spacing w:line="336" w:lineRule="auto"/>
        <w:ind w:right="0" w:firstLine="709"/>
        <w:jc w:val="both"/>
        <w:rPr>
          <w:b w:val="0"/>
        </w:rPr>
      </w:pPr>
      <w:r>
        <w:rPr>
          <w:b w:val="0"/>
        </w:rPr>
        <w:t xml:space="preserve">2.3.4. В случае если муниципальное образование является стороной соглашения, подготовку справки по результатам мониторинга </w:t>
      </w:r>
      <w:r w:rsidR="00CA2C9F">
        <w:rPr>
          <w:b w:val="0"/>
        </w:rPr>
        <w:t>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r w:rsidR="00FA2FC7">
        <w:rPr>
          <w:b w:val="0"/>
        </w:rPr>
        <w:t>,</w:t>
      </w:r>
      <w:r w:rsidR="00CA2C9F">
        <w:rPr>
          <w:b w:val="0"/>
        </w:rPr>
        <w:t xml:space="preserve"> согласно приложению № 2</w:t>
      </w:r>
      <w:r>
        <w:rPr>
          <w:b w:val="0"/>
        </w:rPr>
        <w:t xml:space="preserve"> и направл</w:t>
      </w:r>
      <w:r w:rsidR="00CA2C9F">
        <w:rPr>
          <w:b w:val="0"/>
        </w:rPr>
        <w:t>ение</w:t>
      </w:r>
      <w:r>
        <w:rPr>
          <w:b w:val="0"/>
        </w:rPr>
        <w:t xml:space="preserve"> указанн</w:t>
      </w:r>
      <w:r w:rsidR="00CA2C9F">
        <w:rPr>
          <w:b w:val="0"/>
        </w:rPr>
        <w:t>ой</w:t>
      </w:r>
      <w:r>
        <w:rPr>
          <w:b w:val="0"/>
        </w:rPr>
        <w:t xml:space="preserve"> справк</w:t>
      </w:r>
      <w:r w:rsidR="00CA2C9F">
        <w:rPr>
          <w:b w:val="0"/>
        </w:rPr>
        <w:t>и</w:t>
      </w:r>
      <w:r>
        <w:rPr>
          <w:b w:val="0"/>
        </w:rPr>
        <w:t xml:space="preserve"> </w:t>
      </w:r>
      <w:r>
        <w:rPr>
          <w:rFonts w:eastAsiaTheme="minorHAnsi"/>
          <w:b w:val="0"/>
        </w:rPr>
        <w:t>главе муниципального образования Кировской области.</w:t>
      </w:r>
    </w:p>
    <w:p w:rsidR="004B21B9" w:rsidRPr="005879AE" w:rsidRDefault="00141271" w:rsidP="005879AE">
      <w:pPr>
        <w:pStyle w:val="31"/>
        <w:spacing w:line="336" w:lineRule="auto"/>
        <w:ind w:right="0" w:firstLine="709"/>
        <w:jc w:val="both"/>
        <w:rPr>
          <w:rFonts w:eastAsiaTheme="minorHAnsi"/>
          <w:b w:val="0"/>
        </w:rPr>
      </w:pPr>
      <w:r>
        <w:rPr>
          <w:rFonts w:eastAsiaTheme="minorHAnsi"/>
          <w:b w:val="0"/>
        </w:rPr>
        <w:lastRenderedPageBreak/>
        <w:t>2.3.5. Формир</w:t>
      </w:r>
      <w:r w:rsidR="00CA2C9F">
        <w:rPr>
          <w:rFonts w:eastAsiaTheme="minorHAnsi"/>
          <w:b w:val="0"/>
        </w:rPr>
        <w:t xml:space="preserve">ование </w:t>
      </w:r>
      <w:r>
        <w:rPr>
          <w:rFonts w:eastAsiaTheme="minorHAnsi"/>
          <w:b w:val="0"/>
        </w:rPr>
        <w:t>отчет</w:t>
      </w:r>
      <w:r w:rsidR="00CA2C9F">
        <w:rPr>
          <w:rFonts w:eastAsiaTheme="minorHAnsi"/>
          <w:b w:val="0"/>
        </w:rPr>
        <w:t>а</w:t>
      </w:r>
      <w:r w:rsidR="005879AE">
        <w:rPr>
          <w:rFonts w:eastAsiaTheme="minorHAnsi"/>
          <w:b w:val="0"/>
        </w:rPr>
        <w:t xml:space="preserve"> об исполнении условий соглашений </w:t>
      </w:r>
      <w:r w:rsidR="00392803">
        <w:rPr>
          <w:rFonts w:eastAsiaTheme="minorHAnsi"/>
          <w:b w:val="0"/>
        </w:rPr>
        <w:t xml:space="preserve">           </w:t>
      </w:r>
      <w:r w:rsidR="005879AE">
        <w:rPr>
          <w:rFonts w:eastAsiaTheme="minorHAnsi"/>
          <w:b w:val="0"/>
        </w:rPr>
        <w:t>о защите и поощрении капиталовложений, по которым Российская Федерация не является стороной, и условий реализации инвестиционных проектов, в том числе этапов реализации инвестиционных проектов, реализуемых на территории Кировской области</w:t>
      </w:r>
      <w:r w:rsidR="00EA6E1D">
        <w:rPr>
          <w:rFonts w:eastAsiaTheme="minorHAnsi"/>
          <w:b w:val="0"/>
        </w:rPr>
        <w:t>,</w:t>
      </w:r>
      <w:r w:rsidR="005879AE">
        <w:rPr>
          <w:rFonts w:eastAsiaTheme="minorHAnsi"/>
          <w:b w:val="0"/>
        </w:rPr>
        <w:t xml:space="preserve"> </w:t>
      </w:r>
      <w:r w:rsidR="00392803">
        <w:rPr>
          <w:rFonts w:eastAsiaTheme="minorHAnsi"/>
          <w:b w:val="0"/>
        </w:rPr>
        <w:t>с</w:t>
      </w:r>
      <w:r w:rsidR="005879AE">
        <w:rPr>
          <w:rFonts w:eastAsiaTheme="minorHAnsi"/>
          <w:b w:val="0"/>
        </w:rPr>
        <w:t xml:space="preserve">огласно приложению № 3 </w:t>
      </w:r>
      <w:r w:rsidR="00392803">
        <w:rPr>
          <w:rFonts w:eastAsiaTheme="minorHAnsi"/>
          <w:b w:val="0"/>
        </w:rPr>
        <w:t xml:space="preserve">           </w:t>
      </w:r>
      <w:r w:rsidR="005879AE">
        <w:rPr>
          <w:rFonts w:eastAsiaTheme="minorHAnsi"/>
          <w:b w:val="0"/>
        </w:rPr>
        <w:t xml:space="preserve">и </w:t>
      </w:r>
      <w:r>
        <w:rPr>
          <w:rFonts w:eastAsiaTheme="minorHAnsi"/>
          <w:b w:val="0"/>
        </w:rPr>
        <w:t>направ</w:t>
      </w:r>
      <w:r w:rsidR="005879AE">
        <w:rPr>
          <w:rFonts w:eastAsiaTheme="minorHAnsi"/>
          <w:b w:val="0"/>
        </w:rPr>
        <w:t>ление</w:t>
      </w:r>
      <w:r>
        <w:rPr>
          <w:rFonts w:eastAsiaTheme="minorHAnsi"/>
          <w:b w:val="0"/>
        </w:rPr>
        <w:t xml:space="preserve"> его в уполномоченный орган</w:t>
      </w:r>
      <w:bookmarkStart w:id="0" w:name="Par3"/>
      <w:bookmarkEnd w:id="0"/>
      <w:r>
        <w:rPr>
          <w:rFonts w:eastAsiaTheme="minorHAnsi"/>
          <w:b w:val="0"/>
        </w:rPr>
        <w:t>.</w:t>
      </w:r>
    </w:p>
    <w:p w:rsidR="004B21B9" w:rsidRDefault="00141271" w:rsidP="00E97168">
      <w:pPr>
        <w:widowControl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2.3.6. Формир</w:t>
      </w:r>
      <w:r w:rsidR="006573DB">
        <w:rPr>
          <w:rFonts w:eastAsiaTheme="minorHAnsi"/>
          <w:sz w:val="28"/>
          <w:szCs w:val="28"/>
        </w:rPr>
        <w:t>ование</w:t>
      </w:r>
      <w:r>
        <w:rPr>
          <w:rFonts w:eastAsiaTheme="minorHAnsi"/>
          <w:sz w:val="28"/>
          <w:szCs w:val="28"/>
        </w:rPr>
        <w:t xml:space="preserve"> справк</w:t>
      </w:r>
      <w:r w:rsidR="006573DB"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 xml:space="preserve"> о реализации этапа</w:t>
      </w:r>
      <w:r w:rsidR="00E97168">
        <w:rPr>
          <w:rFonts w:eastAsiaTheme="minorHAnsi"/>
          <w:sz w:val="28"/>
          <w:szCs w:val="28"/>
        </w:rPr>
        <w:t xml:space="preserve"> инвестиционного проекта, в отношении которого заключено соглашение о защите и поощрении капиталовложений, по которому Российская Федерация не является стороной, </w:t>
      </w:r>
      <w:r>
        <w:rPr>
          <w:rFonts w:eastAsiaTheme="minorHAnsi"/>
          <w:sz w:val="28"/>
          <w:szCs w:val="28"/>
        </w:rPr>
        <w:t xml:space="preserve">согласно приложению № </w:t>
      </w:r>
      <w:r w:rsidR="00392803">
        <w:rPr>
          <w:rFonts w:eastAsiaTheme="minorHAnsi"/>
          <w:sz w:val="28"/>
          <w:szCs w:val="28"/>
        </w:rPr>
        <w:t>4</w:t>
      </w:r>
      <w:r>
        <w:rPr>
          <w:rFonts w:eastAsiaTheme="minorHAnsi"/>
          <w:sz w:val="28"/>
          <w:szCs w:val="28"/>
        </w:rPr>
        <w:t xml:space="preserve"> (применительно к каждому соглашению, по условиям которого в год, предшествующий году формирования указанной справки, наступил срок реализации очередного этапа инв</w:t>
      </w:r>
      <w:r w:rsidR="00E97168">
        <w:rPr>
          <w:rFonts w:eastAsiaTheme="minorHAnsi"/>
          <w:sz w:val="28"/>
          <w:szCs w:val="28"/>
        </w:rPr>
        <w:t>естиционного проекта) и направление</w:t>
      </w:r>
      <w:r>
        <w:rPr>
          <w:rFonts w:eastAsiaTheme="minorHAnsi"/>
          <w:sz w:val="28"/>
          <w:szCs w:val="28"/>
        </w:rPr>
        <w:t xml:space="preserve"> е</w:t>
      </w:r>
      <w:r w:rsidR="00E97168"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 xml:space="preserve"> в территориальное управление Федерального казначейства для отражения в реестре соглашений о защите и поощрении капиталовложений (далее </w:t>
      </w:r>
      <w:r>
        <w:t>–</w:t>
      </w:r>
      <w:r>
        <w:rPr>
          <w:rFonts w:eastAsiaTheme="minorHAnsi"/>
          <w:sz w:val="28"/>
          <w:szCs w:val="28"/>
        </w:rPr>
        <w:t xml:space="preserve"> реестр соглашений), </w:t>
      </w:r>
      <w:r w:rsidR="00392803">
        <w:rPr>
          <w:rFonts w:eastAsiaTheme="minorHAnsi"/>
          <w:sz w:val="28"/>
          <w:szCs w:val="28"/>
        </w:rPr>
        <w:t xml:space="preserve">          </w:t>
      </w:r>
      <w:r>
        <w:rPr>
          <w:rFonts w:eastAsiaTheme="minorHAnsi"/>
          <w:sz w:val="28"/>
          <w:szCs w:val="28"/>
        </w:rPr>
        <w:t>а также в уполномоченный орган.</w:t>
      </w:r>
    </w:p>
    <w:p w:rsidR="004B21B9" w:rsidRDefault="00141271" w:rsidP="00E97168">
      <w:pPr>
        <w:widowControl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2.4. Уполномоченный орган</w:t>
      </w:r>
      <w:r w:rsidR="00E97168">
        <w:rPr>
          <w:rFonts w:eastAsiaTheme="minorHAnsi"/>
          <w:sz w:val="28"/>
          <w:szCs w:val="28"/>
        </w:rPr>
        <w:t xml:space="preserve"> ежегодно, не позднее 1 марта, </w:t>
      </w:r>
      <w:r>
        <w:rPr>
          <w:rFonts w:eastAsiaTheme="minorHAnsi"/>
          <w:sz w:val="28"/>
          <w:szCs w:val="28"/>
        </w:rPr>
        <w:t xml:space="preserve">на основании отчетов по результатам мониторинга и справок о реализации этапов инвестиционных проектов формирует сводный отчет </w:t>
      </w:r>
      <w:r w:rsidR="00E97168">
        <w:rPr>
          <w:rFonts w:eastAsiaTheme="minorHAnsi"/>
          <w:sz w:val="28"/>
          <w:szCs w:val="28"/>
        </w:rPr>
        <w:t>об исполнении условий соглашений о защите и поощрении капиталовложений, по которым Российская Федерация не является стороной, и условий реализации инвестиционных проектов, в том числе этапов реализации инвестиционных проектов, согласно приложению № 5</w:t>
      </w:r>
      <w:r>
        <w:rPr>
          <w:rFonts w:eastAsiaTheme="minorHAnsi"/>
          <w:sz w:val="28"/>
          <w:szCs w:val="28"/>
        </w:rPr>
        <w:t xml:space="preserve"> и направляет его в Правительство Кировской области, а также в уполномоченный федеральный орган исполнительной власти в соответствии с частью 18 статьи 10 </w:t>
      </w:r>
      <w:r>
        <w:rPr>
          <w:sz w:val="28"/>
        </w:rPr>
        <w:t xml:space="preserve">Федерального закона </w:t>
      </w:r>
      <w:r>
        <w:rPr>
          <w:sz w:val="28"/>
          <w:szCs w:val="28"/>
        </w:rPr>
        <w:t>от 01.04.2020 № 69-ФЗ.</w:t>
      </w:r>
    </w:p>
    <w:p w:rsidR="00212044" w:rsidRDefault="00212044" w:rsidP="00212044">
      <w:pPr>
        <w:widowControl/>
        <w:autoSpaceDE/>
        <w:autoSpaceDN/>
        <w:ind w:left="709"/>
        <w:jc w:val="both"/>
        <w:rPr>
          <w:rFonts w:eastAsiaTheme="minorHAnsi"/>
          <w:b/>
          <w:sz w:val="28"/>
          <w:szCs w:val="28"/>
        </w:rPr>
      </w:pPr>
    </w:p>
    <w:p w:rsidR="004B21B9" w:rsidRDefault="00141271" w:rsidP="00E906C2">
      <w:pPr>
        <w:widowControl/>
        <w:tabs>
          <w:tab w:val="left" w:pos="1134"/>
        </w:tabs>
        <w:autoSpaceDE/>
        <w:autoSpaceDN/>
        <w:ind w:left="709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3. Порядок уведомления организации, реализующей</w:t>
      </w:r>
      <w:r w:rsidR="00E97168">
        <w:rPr>
          <w:rFonts w:eastAsiaTheme="minorHAnsi"/>
          <w:b/>
          <w:sz w:val="28"/>
          <w:szCs w:val="28"/>
        </w:rPr>
        <w:br/>
        <w:t xml:space="preserve">           </w:t>
      </w:r>
      <w:r>
        <w:rPr>
          <w:rFonts w:eastAsiaTheme="minorHAnsi"/>
          <w:b/>
          <w:sz w:val="28"/>
          <w:szCs w:val="28"/>
        </w:rPr>
        <w:t>инвестиционный проект, о выявленных обстоятельствах,</w:t>
      </w:r>
      <w:r w:rsidR="00E97168">
        <w:rPr>
          <w:rFonts w:eastAsiaTheme="minorHAnsi"/>
          <w:b/>
          <w:sz w:val="28"/>
          <w:szCs w:val="28"/>
        </w:rPr>
        <w:br/>
        <w:t xml:space="preserve">          </w:t>
      </w:r>
      <w:r>
        <w:rPr>
          <w:rFonts w:eastAsiaTheme="minorHAnsi"/>
          <w:b/>
          <w:sz w:val="28"/>
          <w:szCs w:val="28"/>
        </w:rPr>
        <w:t xml:space="preserve"> указывающих на на</w:t>
      </w:r>
      <w:bookmarkStart w:id="1" w:name="_GoBack"/>
      <w:bookmarkEnd w:id="1"/>
      <w:r>
        <w:rPr>
          <w:rFonts w:eastAsiaTheme="minorHAnsi"/>
          <w:b/>
          <w:sz w:val="28"/>
          <w:szCs w:val="28"/>
        </w:rPr>
        <w:t xml:space="preserve">личие оснований для изменения </w:t>
      </w:r>
      <w:r w:rsidR="005F621F">
        <w:rPr>
          <w:rFonts w:eastAsiaTheme="minorHAnsi"/>
          <w:b/>
          <w:sz w:val="28"/>
          <w:szCs w:val="28"/>
        </w:rPr>
        <w:t>или</w:t>
      </w:r>
      <w:r w:rsidR="00212044">
        <w:rPr>
          <w:rFonts w:eastAsiaTheme="minorHAnsi"/>
          <w:b/>
          <w:sz w:val="28"/>
          <w:szCs w:val="28"/>
        </w:rPr>
        <w:br/>
        <w:t xml:space="preserve">         </w:t>
      </w:r>
      <w:r w:rsidR="005F621F">
        <w:rPr>
          <w:rFonts w:eastAsiaTheme="minorHAnsi"/>
          <w:b/>
          <w:sz w:val="28"/>
          <w:szCs w:val="28"/>
        </w:rPr>
        <w:t xml:space="preserve"> </w:t>
      </w:r>
      <w:r w:rsidR="00E906C2">
        <w:rPr>
          <w:rFonts w:eastAsiaTheme="minorHAnsi"/>
          <w:b/>
          <w:sz w:val="28"/>
          <w:szCs w:val="28"/>
        </w:rPr>
        <w:t xml:space="preserve"> </w:t>
      </w:r>
      <w:r w:rsidR="005F621F">
        <w:rPr>
          <w:rFonts w:eastAsiaTheme="minorHAnsi"/>
          <w:b/>
          <w:sz w:val="28"/>
          <w:szCs w:val="28"/>
        </w:rPr>
        <w:t>расторжения соглашения</w:t>
      </w:r>
    </w:p>
    <w:p w:rsidR="00E97168" w:rsidRDefault="00E97168" w:rsidP="00E97168">
      <w:pPr>
        <w:pStyle w:val="a3"/>
        <w:ind w:right="-18" w:firstLine="707"/>
        <w:jc w:val="both"/>
      </w:pPr>
    </w:p>
    <w:p w:rsidR="009C4971" w:rsidRDefault="00141271" w:rsidP="009C4971">
      <w:pPr>
        <w:pStyle w:val="a3"/>
        <w:spacing w:line="336" w:lineRule="auto"/>
        <w:ind w:right="-18" w:firstLine="707"/>
        <w:jc w:val="both"/>
        <w:rPr>
          <w:spacing w:val="-67"/>
        </w:rPr>
      </w:pPr>
      <w:r>
        <w:t xml:space="preserve">3.1. В случае выявления </w:t>
      </w:r>
      <w:r>
        <w:rPr>
          <w:rFonts w:eastAsiaTheme="minorHAnsi"/>
        </w:rPr>
        <w:t>отраслевым (межотраслевым) органом обстоятельств</w:t>
      </w:r>
      <w:r>
        <w:t xml:space="preserve">, </w:t>
      </w:r>
      <w:r>
        <w:rPr>
          <w:rFonts w:eastAsiaTheme="minorHAnsi"/>
        </w:rPr>
        <w:t xml:space="preserve">указывающих на наличие оснований для изменения или </w:t>
      </w:r>
      <w:r>
        <w:rPr>
          <w:rFonts w:eastAsiaTheme="minorHAnsi"/>
        </w:rPr>
        <w:lastRenderedPageBreak/>
        <w:t xml:space="preserve">расторжения соглашения, предусмотренных </w:t>
      </w:r>
      <w:r>
        <w:t xml:space="preserve">Порядком заключения соглашений, </w:t>
      </w:r>
      <w:r>
        <w:rPr>
          <w:rFonts w:eastAsiaTheme="minorHAnsi"/>
        </w:rPr>
        <w:t xml:space="preserve">отраслевой (межотраслевой) орган в течение 5 рабочих дней </w:t>
      </w:r>
      <w:r w:rsidR="003142D3">
        <w:rPr>
          <w:rFonts w:eastAsiaTheme="minorHAnsi"/>
        </w:rPr>
        <w:t xml:space="preserve">            </w:t>
      </w:r>
      <w:r>
        <w:rPr>
          <w:rFonts w:eastAsiaTheme="minorHAnsi"/>
        </w:rPr>
        <w:t xml:space="preserve">с даты выявления таких обстоятельств направляет </w:t>
      </w:r>
      <w:r>
        <w:t>организации,</w:t>
      </w:r>
      <w:r>
        <w:rPr>
          <w:spacing w:val="-2"/>
        </w:rPr>
        <w:t xml:space="preserve"> </w:t>
      </w:r>
      <w:r>
        <w:t>реализующей инвестиционный проект, одно из следующих уведомлений:</w:t>
      </w:r>
      <w:r>
        <w:rPr>
          <w:rFonts w:eastAsiaTheme="minorHAnsi"/>
        </w:rPr>
        <w:t xml:space="preserve"> </w:t>
      </w:r>
    </w:p>
    <w:p w:rsidR="00212044" w:rsidRPr="009C4971" w:rsidRDefault="00212044" w:rsidP="009C4971">
      <w:pPr>
        <w:pStyle w:val="a3"/>
        <w:spacing w:line="336" w:lineRule="auto"/>
        <w:ind w:right="-18" w:firstLine="707"/>
        <w:jc w:val="both"/>
        <w:rPr>
          <w:spacing w:val="-67"/>
        </w:rPr>
      </w:pPr>
      <w:r>
        <w:t xml:space="preserve">о выявлении нарушений обязательств по </w:t>
      </w:r>
      <w:r w:rsidR="00141271">
        <w:t>соглашению</w:t>
      </w:r>
      <w:r w:rsidR="00141271">
        <w:rPr>
          <w:spacing w:val="1"/>
        </w:rPr>
        <w:t xml:space="preserve"> </w:t>
      </w:r>
      <w:r w:rsidR="00141271">
        <w:t>(с описанием выявленных нарушений) и оснований для изменения</w:t>
      </w:r>
      <w:r w:rsidR="00141271">
        <w:rPr>
          <w:spacing w:val="1"/>
        </w:rPr>
        <w:t xml:space="preserve"> </w:t>
      </w:r>
      <w:r w:rsidR="00141271">
        <w:t>соглашения</w:t>
      </w:r>
      <w:r w:rsidR="00141271">
        <w:rPr>
          <w:spacing w:val="1"/>
        </w:rPr>
        <w:t xml:space="preserve"> </w:t>
      </w:r>
      <w:r w:rsidR="003142D3">
        <w:rPr>
          <w:spacing w:val="1"/>
        </w:rPr>
        <w:t xml:space="preserve">                              </w:t>
      </w:r>
      <w:r w:rsidR="00141271">
        <w:t>с</w:t>
      </w:r>
      <w:r w:rsidR="00141271">
        <w:rPr>
          <w:spacing w:val="1"/>
        </w:rPr>
        <w:t xml:space="preserve"> </w:t>
      </w:r>
      <w:r w:rsidR="00141271">
        <w:t>предупреждением</w:t>
      </w:r>
      <w:r w:rsidR="00141271">
        <w:rPr>
          <w:spacing w:val="1"/>
        </w:rPr>
        <w:t xml:space="preserve"> </w:t>
      </w:r>
      <w:r w:rsidR="00141271">
        <w:t>о</w:t>
      </w:r>
      <w:r w:rsidR="00141271">
        <w:rPr>
          <w:spacing w:val="1"/>
        </w:rPr>
        <w:t xml:space="preserve"> </w:t>
      </w:r>
      <w:r w:rsidR="00141271">
        <w:t>недопустимости</w:t>
      </w:r>
      <w:r w:rsidR="00141271">
        <w:rPr>
          <w:spacing w:val="1"/>
        </w:rPr>
        <w:t xml:space="preserve"> </w:t>
      </w:r>
      <w:r w:rsidR="00141271">
        <w:t>нарушения</w:t>
      </w:r>
      <w:r w:rsidR="00141271">
        <w:rPr>
          <w:spacing w:val="1"/>
        </w:rPr>
        <w:t xml:space="preserve"> </w:t>
      </w:r>
      <w:r w:rsidR="00141271">
        <w:t>условий</w:t>
      </w:r>
      <w:r w:rsidR="00141271">
        <w:rPr>
          <w:spacing w:val="1"/>
        </w:rPr>
        <w:t xml:space="preserve"> </w:t>
      </w:r>
      <w:r w:rsidR="00141271">
        <w:t>соглашения</w:t>
      </w:r>
      <w:r w:rsidR="00141271">
        <w:rPr>
          <w:spacing w:val="88"/>
        </w:rPr>
        <w:t xml:space="preserve"> </w:t>
      </w:r>
      <w:r w:rsidR="00141271">
        <w:t xml:space="preserve">(если  </w:t>
      </w:r>
      <w:r w:rsidR="00141271">
        <w:rPr>
          <w:spacing w:val="15"/>
        </w:rPr>
        <w:t xml:space="preserve"> </w:t>
      </w:r>
      <w:r>
        <w:t>применимо) и о</w:t>
      </w:r>
      <w:r w:rsidR="00141271">
        <w:t xml:space="preserve"> необходимости внесения изменений в соглашение </w:t>
      </w:r>
      <w:r w:rsidR="003142D3">
        <w:t xml:space="preserve">                           </w:t>
      </w:r>
      <w:r w:rsidR="00141271">
        <w:t>в соответствии с Порядком заключения соглашений;</w:t>
      </w:r>
    </w:p>
    <w:p w:rsidR="004B21B9" w:rsidRDefault="00212044" w:rsidP="00212044">
      <w:pPr>
        <w:pStyle w:val="a3"/>
        <w:spacing w:line="336" w:lineRule="auto"/>
        <w:ind w:firstLine="707"/>
        <w:jc w:val="both"/>
      </w:pPr>
      <w:r>
        <w:t xml:space="preserve">о выявлении </w:t>
      </w:r>
      <w:r w:rsidR="00141271">
        <w:t>нар</w:t>
      </w:r>
      <w:r>
        <w:t xml:space="preserve">ушений обязательств по </w:t>
      </w:r>
      <w:r w:rsidR="00141271">
        <w:t xml:space="preserve">соглашению (с описанием выявленных нарушений) и оснований для расторжения соглашения </w:t>
      </w:r>
      <w:r w:rsidR="003142D3">
        <w:t xml:space="preserve">                        и </w:t>
      </w:r>
      <w:r w:rsidR="00141271">
        <w:t xml:space="preserve">о инициировании процедуры расторжения соглашения в соответствии </w:t>
      </w:r>
      <w:r w:rsidR="003142D3">
        <w:t xml:space="preserve">                  </w:t>
      </w:r>
      <w:r w:rsidR="00141271">
        <w:t>с Порядком заключения соглашений.</w:t>
      </w:r>
    </w:p>
    <w:p w:rsidR="004B21B9" w:rsidRDefault="00141271">
      <w:pPr>
        <w:pStyle w:val="a3"/>
        <w:spacing w:line="360" w:lineRule="auto"/>
        <w:ind w:right="-18" w:firstLine="707"/>
        <w:jc w:val="both"/>
      </w:pPr>
      <w:r>
        <w:rPr>
          <w:rFonts w:eastAsiaTheme="minorHAnsi"/>
        </w:rPr>
        <w:t>3.2. Отраслевой (межотраслевой) орган направляет копию уведомления, указанного в пункте 3.1 настоящего Порядка, в</w:t>
      </w:r>
      <w:r>
        <w:t xml:space="preserve"> муниципальное образование Кировской области, если такое муниципальное образование является стороной соглашения.</w:t>
      </w:r>
    </w:p>
    <w:p w:rsidR="004B21B9" w:rsidRDefault="00141271">
      <w:pPr>
        <w:pStyle w:val="a3"/>
        <w:spacing w:before="720" w:line="360" w:lineRule="auto"/>
        <w:ind w:right="-17"/>
        <w:jc w:val="center"/>
        <w:rPr>
          <w:sz w:val="20"/>
        </w:rPr>
      </w:pPr>
      <w:r>
        <w:t>_________</w:t>
      </w:r>
    </w:p>
    <w:sectPr w:rsidR="004B21B9" w:rsidSect="00E76B48">
      <w:headerReference w:type="default" r:id="rId9"/>
      <w:pgSz w:w="11910" w:h="16850"/>
      <w:pgMar w:top="960" w:right="843" w:bottom="993" w:left="1701" w:header="71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77" w:rsidRDefault="00AF0677">
      <w:r>
        <w:separator/>
      </w:r>
    </w:p>
  </w:endnote>
  <w:endnote w:type="continuationSeparator" w:id="0">
    <w:p w:rsidR="00AF0677" w:rsidRDefault="00AF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77" w:rsidRDefault="00AF0677">
      <w:r>
        <w:separator/>
      </w:r>
    </w:p>
  </w:footnote>
  <w:footnote w:type="continuationSeparator" w:id="0">
    <w:p w:rsidR="00AF0677" w:rsidRDefault="00AF0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053"/>
      <w:docPartObj>
        <w:docPartGallery w:val="Page Numbers (Top of Page)"/>
        <w:docPartUnique/>
      </w:docPartObj>
    </w:sdtPr>
    <w:sdtEndPr/>
    <w:sdtContent>
      <w:p w:rsidR="006573DB" w:rsidRDefault="00F2198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81A">
          <w:rPr>
            <w:noProof/>
          </w:rPr>
          <w:t>5</w:t>
        </w:r>
        <w:r>
          <w:rPr>
            <w:noProof/>
          </w:rPr>
          <w:fldChar w:fldCharType="end"/>
        </w:r>
      </w:p>
      <w:p w:rsidR="006573DB" w:rsidRDefault="00AF0677">
        <w:pPr>
          <w:pStyle w:val="aa"/>
          <w:jc w:val="center"/>
        </w:pPr>
      </w:p>
    </w:sdtContent>
  </w:sdt>
  <w:p w:rsidR="006573DB" w:rsidRDefault="006573D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323"/>
    <w:multiLevelType w:val="hybridMultilevel"/>
    <w:tmpl w:val="3FBC9526"/>
    <w:lvl w:ilvl="0" w:tplc="E92CFFD8">
      <w:start w:val="1"/>
      <w:numFmt w:val="decimal"/>
      <w:lvlText w:val="1.%1."/>
      <w:lvlJc w:val="left"/>
      <w:pPr>
        <w:ind w:left="127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BC4ACE">
      <w:start w:val="1"/>
      <w:numFmt w:val="decimal"/>
      <w:lvlText w:val="1.5.%2."/>
      <w:lvlJc w:val="left"/>
      <w:pPr>
        <w:ind w:left="406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7A09BEA">
      <w:numFmt w:val="bullet"/>
      <w:lvlText w:val="•"/>
      <w:lvlJc w:val="left"/>
      <w:pPr>
        <w:ind w:left="4767" w:hanging="233"/>
      </w:pPr>
      <w:rPr>
        <w:rFonts w:hint="default"/>
        <w:lang w:val="ru-RU" w:eastAsia="en-US" w:bidi="ar-SA"/>
      </w:rPr>
    </w:lvl>
    <w:lvl w:ilvl="3" w:tplc="DCEA8CCA">
      <w:numFmt w:val="bullet"/>
      <w:lvlText w:val="•"/>
      <w:lvlJc w:val="left"/>
      <w:pPr>
        <w:ind w:left="5474" w:hanging="233"/>
      </w:pPr>
      <w:rPr>
        <w:rFonts w:hint="default"/>
        <w:lang w:val="ru-RU" w:eastAsia="en-US" w:bidi="ar-SA"/>
      </w:rPr>
    </w:lvl>
    <w:lvl w:ilvl="4" w:tplc="9C84F5A2">
      <w:numFmt w:val="bullet"/>
      <w:lvlText w:val="•"/>
      <w:lvlJc w:val="left"/>
      <w:pPr>
        <w:ind w:left="6182" w:hanging="233"/>
      </w:pPr>
      <w:rPr>
        <w:rFonts w:hint="default"/>
        <w:lang w:val="ru-RU" w:eastAsia="en-US" w:bidi="ar-SA"/>
      </w:rPr>
    </w:lvl>
    <w:lvl w:ilvl="5" w:tplc="F266F646">
      <w:numFmt w:val="bullet"/>
      <w:lvlText w:val="•"/>
      <w:lvlJc w:val="left"/>
      <w:pPr>
        <w:ind w:left="6889" w:hanging="233"/>
      </w:pPr>
      <w:rPr>
        <w:rFonts w:hint="default"/>
        <w:lang w:val="ru-RU" w:eastAsia="en-US" w:bidi="ar-SA"/>
      </w:rPr>
    </w:lvl>
    <w:lvl w:ilvl="6" w:tplc="9620B77E">
      <w:numFmt w:val="bullet"/>
      <w:lvlText w:val="•"/>
      <w:lvlJc w:val="left"/>
      <w:pPr>
        <w:ind w:left="7596" w:hanging="233"/>
      </w:pPr>
      <w:rPr>
        <w:rFonts w:hint="default"/>
        <w:lang w:val="ru-RU" w:eastAsia="en-US" w:bidi="ar-SA"/>
      </w:rPr>
    </w:lvl>
    <w:lvl w:ilvl="7" w:tplc="E0D27DFE">
      <w:numFmt w:val="bullet"/>
      <w:lvlText w:val="•"/>
      <w:lvlJc w:val="left"/>
      <w:pPr>
        <w:ind w:left="8304" w:hanging="233"/>
      </w:pPr>
      <w:rPr>
        <w:rFonts w:hint="default"/>
        <w:lang w:val="ru-RU" w:eastAsia="en-US" w:bidi="ar-SA"/>
      </w:rPr>
    </w:lvl>
    <w:lvl w:ilvl="8" w:tplc="0D20C714">
      <w:numFmt w:val="bullet"/>
      <w:lvlText w:val="•"/>
      <w:lvlJc w:val="left"/>
      <w:pPr>
        <w:ind w:left="9011" w:hanging="233"/>
      </w:pPr>
      <w:rPr>
        <w:rFonts w:hint="default"/>
        <w:lang w:val="ru-RU" w:eastAsia="en-US" w:bidi="ar-SA"/>
      </w:rPr>
    </w:lvl>
  </w:abstractNum>
  <w:abstractNum w:abstractNumId="1">
    <w:nsid w:val="0F7B1B2C"/>
    <w:multiLevelType w:val="hybridMultilevel"/>
    <w:tmpl w:val="01A099CE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37C4E"/>
    <w:multiLevelType w:val="hybridMultilevel"/>
    <w:tmpl w:val="40288AB2"/>
    <w:lvl w:ilvl="0" w:tplc="56D8238E">
      <w:start w:val="1"/>
      <w:numFmt w:val="decimal"/>
      <w:lvlText w:val="%1."/>
      <w:lvlJc w:val="left"/>
      <w:pPr>
        <w:ind w:left="1354" w:hanging="6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6CB418">
      <w:numFmt w:val="bullet"/>
      <w:lvlText w:val="•"/>
      <w:lvlJc w:val="left"/>
      <w:pPr>
        <w:ind w:left="2266" w:hanging="639"/>
      </w:pPr>
      <w:rPr>
        <w:rFonts w:hint="default"/>
        <w:lang w:val="ru-RU" w:eastAsia="en-US" w:bidi="ar-SA"/>
      </w:rPr>
    </w:lvl>
    <w:lvl w:ilvl="2" w:tplc="AE4E5468">
      <w:numFmt w:val="bullet"/>
      <w:lvlText w:val="•"/>
      <w:lvlJc w:val="left"/>
      <w:pPr>
        <w:ind w:left="3173" w:hanging="639"/>
      </w:pPr>
      <w:rPr>
        <w:rFonts w:hint="default"/>
        <w:lang w:val="ru-RU" w:eastAsia="en-US" w:bidi="ar-SA"/>
      </w:rPr>
    </w:lvl>
    <w:lvl w:ilvl="3" w:tplc="94AE4984">
      <w:numFmt w:val="bullet"/>
      <w:lvlText w:val="•"/>
      <w:lvlJc w:val="left"/>
      <w:pPr>
        <w:ind w:left="4079" w:hanging="639"/>
      </w:pPr>
      <w:rPr>
        <w:rFonts w:hint="default"/>
        <w:lang w:val="ru-RU" w:eastAsia="en-US" w:bidi="ar-SA"/>
      </w:rPr>
    </w:lvl>
    <w:lvl w:ilvl="4" w:tplc="AADAD8D0">
      <w:numFmt w:val="bullet"/>
      <w:lvlText w:val="•"/>
      <w:lvlJc w:val="left"/>
      <w:pPr>
        <w:ind w:left="4986" w:hanging="639"/>
      </w:pPr>
      <w:rPr>
        <w:rFonts w:hint="default"/>
        <w:lang w:val="ru-RU" w:eastAsia="en-US" w:bidi="ar-SA"/>
      </w:rPr>
    </w:lvl>
    <w:lvl w:ilvl="5" w:tplc="3E7446B8">
      <w:numFmt w:val="bullet"/>
      <w:lvlText w:val="•"/>
      <w:lvlJc w:val="left"/>
      <w:pPr>
        <w:ind w:left="5893" w:hanging="639"/>
      </w:pPr>
      <w:rPr>
        <w:rFonts w:hint="default"/>
        <w:lang w:val="ru-RU" w:eastAsia="en-US" w:bidi="ar-SA"/>
      </w:rPr>
    </w:lvl>
    <w:lvl w:ilvl="6" w:tplc="5E3241B0">
      <w:numFmt w:val="bullet"/>
      <w:lvlText w:val="•"/>
      <w:lvlJc w:val="left"/>
      <w:pPr>
        <w:ind w:left="6799" w:hanging="639"/>
      </w:pPr>
      <w:rPr>
        <w:rFonts w:hint="default"/>
        <w:lang w:val="ru-RU" w:eastAsia="en-US" w:bidi="ar-SA"/>
      </w:rPr>
    </w:lvl>
    <w:lvl w:ilvl="7" w:tplc="5A3AD31C">
      <w:numFmt w:val="bullet"/>
      <w:lvlText w:val="•"/>
      <w:lvlJc w:val="left"/>
      <w:pPr>
        <w:ind w:left="7706" w:hanging="639"/>
      </w:pPr>
      <w:rPr>
        <w:rFonts w:hint="default"/>
        <w:lang w:val="ru-RU" w:eastAsia="en-US" w:bidi="ar-SA"/>
      </w:rPr>
    </w:lvl>
    <w:lvl w:ilvl="8" w:tplc="630A0C6A">
      <w:numFmt w:val="bullet"/>
      <w:lvlText w:val="•"/>
      <w:lvlJc w:val="left"/>
      <w:pPr>
        <w:ind w:left="8613" w:hanging="639"/>
      </w:pPr>
      <w:rPr>
        <w:rFonts w:hint="default"/>
        <w:lang w:val="ru-RU" w:eastAsia="en-US" w:bidi="ar-SA"/>
      </w:rPr>
    </w:lvl>
  </w:abstractNum>
  <w:abstractNum w:abstractNumId="3">
    <w:nsid w:val="17486485"/>
    <w:multiLevelType w:val="multilevel"/>
    <w:tmpl w:val="FC9C828A"/>
    <w:lvl w:ilvl="0">
      <w:start w:val="5"/>
      <w:numFmt w:val="decimal"/>
      <w:lvlText w:val="%1"/>
      <w:lvlJc w:val="left"/>
      <w:pPr>
        <w:ind w:left="114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36"/>
      </w:pPr>
      <w:rPr>
        <w:rFonts w:hint="default"/>
        <w:lang w:val="ru-RU" w:eastAsia="en-US" w:bidi="ar-SA"/>
      </w:rPr>
    </w:lvl>
  </w:abstractNum>
  <w:abstractNum w:abstractNumId="4">
    <w:nsid w:val="1CD262B3"/>
    <w:multiLevelType w:val="hybridMultilevel"/>
    <w:tmpl w:val="A43E8810"/>
    <w:lvl w:ilvl="0" w:tplc="FDB0E9C8">
      <w:start w:val="1"/>
      <w:numFmt w:val="decimal"/>
      <w:lvlText w:val="3.%1."/>
      <w:lvlJc w:val="left"/>
      <w:pPr>
        <w:ind w:left="604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37DAC"/>
    <w:multiLevelType w:val="multilevel"/>
    <w:tmpl w:val="799E2806"/>
    <w:lvl w:ilvl="0">
      <w:start w:val="2"/>
      <w:numFmt w:val="decimal"/>
      <w:lvlText w:val="%1"/>
      <w:lvlJc w:val="left"/>
      <w:pPr>
        <w:ind w:left="1354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4" w:hanging="8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61" w:hanging="233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18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9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6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233"/>
      </w:pPr>
      <w:rPr>
        <w:rFonts w:hint="default"/>
        <w:lang w:val="ru-RU" w:eastAsia="en-US" w:bidi="ar-SA"/>
      </w:rPr>
    </w:lvl>
  </w:abstractNum>
  <w:abstractNum w:abstractNumId="6">
    <w:nsid w:val="3B8D624F"/>
    <w:multiLevelType w:val="multilevel"/>
    <w:tmpl w:val="7CD8DFDE"/>
    <w:lvl w:ilvl="0">
      <w:start w:val="3"/>
      <w:numFmt w:val="decimal"/>
      <w:lvlText w:val="%1"/>
      <w:lvlJc w:val="left"/>
      <w:pPr>
        <w:ind w:left="114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36"/>
      </w:pPr>
      <w:rPr>
        <w:rFonts w:hint="default"/>
        <w:lang w:val="ru-RU" w:eastAsia="en-US" w:bidi="ar-SA"/>
      </w:rPr>
    </w:lvl>
  </w:abstractNum>
  <w:abstractNum w:abstractNumId="7">
    <w:nsid w:val="3E49369B"/>
    <w:multiLevelType w:val="multilevel"/>
    <w:tmpl w:val="D4FA1B4A"/>
    <w:lvl w:ilvl="0">
      <w:start w:val="1"/>
      <w:numFmt w:val="decimal"/>
      <w:lvlText w:val="%1"/>
      <w:lvlJc w:val="left"/>
      <w:pPr>
        <w:ind w:left="1354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4" w:hanging="8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79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848"/>
      </w:pPr>
      <w:rPr>
        <w:rFonts w:hint="default"/>
        <w:lang w:val="ru-RU" w:eastAsia="en-US" w:bidi="ar-SA"/>
      </w:rPr>
    </w:lvl>
  </w:abstractNum>
  <w:abstractNum w:abstractNumId="8">
    <w:nsid w:val="41A16E93"/>
    <w:multiLevelType w:val="multilevel"/>
    <w:tmpl w:val="5DC02176"/>
    <w:lvl w:ilvl="0">
      <w:start w:val="2"/>
      <w:numFmt w:val="decimal"/>
      <w:lvlText w:val="%1"/>
      <w:lvlJc w:val="left"/>
      <w:pPr>
        <w:ind w:left="114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36"/>
      </w:pPr>
      <w:rPr>
        <w:rFonts w:hint="default"/>
        <w:lang w:val="ru-RU" w:eastAsia="en-US" w:bidi="ar-SA"/>
      </w:rPr>
    </w:lvl>
  </w:abstractNum>
  <w:abstractNum w:abstractNumId="9">
    <w:nsid w:val="43C404B6"/>
    <w:multiLevelType w:val="multilevel"/>
    <w:tmpl w:val="F34C55AA"/>
    <w:lvl w:ilvl="0">
      <w:start w:val="1"/>
      <w:numFmt w:val="decimal"/>
      <w:lvlText w:val="%1"/>
      <w:lvlJc w:val="left"/>
      <w:pPr>
        <w:ind w:left="114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36"/>
      </w:pPr>
      <w:rPr>
        <w:rFonts w:hint="default"/>
        <w:lang w:val="ru-RU" w:eastAsia="en-US" w:bidi="ar-SA"/>
      </w:rPr>
    </w:lvl>
  </w:abstractNum>
  <w:abstractNum w:abstractNumId="10">
    <w:nsid w:val="4C174804"/>
    <w:multiLevelType w:val="multilevel"/>
    <w:tmpl w:val="BED46EC0"/>
    <w:lvl w:ilvl="0">
      <w:start w:val="6"/>
      <w:numFmt w:val="decimal"/>
      <w:lvlText w:val="%1"/>
      <w:lvlJc w:val="left"/>
      <w:pPr>
        <w:ind w:left="114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36"/>
      </w:pPr>
      <w:rPr>
        <w:rFonts w:hint="default"/>
        <w:lang w:val="ru-RU" w:eastAsia="en-US" w:bidi="ar-SA"/>
      </w:rPr>
    </w:lvl>
  </w:abstractNum>
  <w:abstractNum w:abstractNumId="11">
    <w:nsid w:val="4CE005AF"/>
    <w:multiLevelType w:val="hybridMultilevel"/>
    <w:tmpl w:val="61D6B2FC"/>
    <w:lvl w:ilvl="0" w:tplc="F25405E0">
      <w:start w:val="1"/>
      <w:numFmt w:val="decimal"/>
      <w:lvlText w:val="%1."/>
      <w:lvlJc w:val="left"/>
      <w:pPr>
        <w:ind w:left="1538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8AFBA4">
      <w:start w:val="1"/>
      <w:numFmt w:val="decimal"/>
      <w:lvlText w:val="%2."/>
      <w:lvlJc w:val="left"/>
      <w:pPr>
        <w:ind w:left="342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EF840FE">
      <w:numFmt w:val="bullet"/>
      <w:lvlText w:val="•"/>
      <w:lvlJc w:val="left"/>
      <w:pPr>
        <w:ind w:left="3937" w:hanging="233"/>
      </w:pPr>
      <w:rPr>
        <w:rFonts w:hint="default"/>
        <w:lang w:val="ru-RU" w:eastAsia="en-US" w:bidi="ar-SA"/>
      </w:rPr>
    </w:lvl>
    <w:lvl w:ilvl="3" w:tplc="C15C716E">
      <w:numFmt w:val="bullet"/>
      <w:lvlText w:val="•"/>
      <w:lvlJc w:val="left"/>
      <w:pPr>
        <w:ind w:left="4454" w:hanging="233"/>
      </w:pPr>
      <w:rPr>
        <w:rFonts w:hint="default"/>
        <w:lang w:val="ru-RU" w:eastAsia="en-US" w:bidi="ar-SA"/>
      </w:rPr>
    </w:lvl>
    <w:lvl w:ilvl="4" w:tplc="EA42A42A">
      <w:numFmt w:val="bullet"/>
      <w:lvlText w:val="•"/>
      <w:lvlJc w:val="left"/>
      <w:pPr>
        <w:ind w:left="4972" w:hanging="233"/>
      </w:pPr>
      <w:rPr>
        <w:rFonts w:hint="default"/>
        <w:lang w:val="ru-RU" w:eastAsia="en-US" w:bidi="ar-SA"/>
      </w:rPr>
    </w:lvl>
    <w:lvl w:ilvl="5" w:tplc="80A25062">
      <w:numFmt w:val="bullet"/>
      <w:lvlText w:val="•"/>
      <w:lvlJc w:val="left"/>
      <w:pPr>
        <w:ind w:left="5489" w:hanging="233"/>
      </w:pPr>
      <w:rPr>
        <w:rFonts w:hint="default"/>
        <w:lang w:val="ru-RU" w:eastAsia="en-US" w:bidi="ar-SA"/>
      </w:rPr>
    </w:lvl>
    <w:lvl w:ilvl="6" w:tplc="234C8EB6">
      <w:numFmt w:val="bullet"/>
      <w:lvlText w:val="•"/>
      <w:lvlJc w:val="left"/>
      <w:pPr>
        <w:ind w:left="6007" w:hanging="233"/>
      </w:pPr>
      <w:rPr>
        <w:rFonts w:hint="default"/>
        <w:lang w:val="ru-RU" w:eastAsia="en-US" w:bidi="ar-SA"/>
      </w:rPr>
    </w:lvl>
    <w:lvl w:ilvl="7" w:tplc="3D22C5FA">
      <w:numFmt w:val="bullet"/>
      <w:lvlText w:val="•"/>
      <w:lvlJc w:val="left"/>
      <w:pPr>
        <w:ind w:left="6524" w:hanging="233"/>
      </w:pPr>
      <w:rPr>
        <w:rFonts w:hint="default"/>
        <w:lang w:val="ru-RU" w:eastAsia="en-US" w:bidi="ar-SA"/>
      </w:rPr>
    </w:lvl>
    <w:lvl w:ilvl="8" w:tplc="871EEEF8">
      <w:numFmt w:val="bullet"/>
      <w:lvlText w:val="•"/>
      <w:lvlJc w:val="left"/>
      <w:pPr>
        <w:ind w:left="7041" w:hanging="233"/>
      </w:pPr>
      <w:rPr>
        <w:rFonts w:hint="default"/>
        <w:lang w:val="ru-RU" w:eastAsia="en-US" w:bidi="ar-SA"/>
      </w:rPr>
    </w:lvl>
  </w:abstractNum>
  <w:abstractNum w:abstractNumId="12">
    <w:nsid w:val="551A1FA5"/>
    <w:multiLevelType w:val="hybridMultilevel"/>
    <w:tmpl w:val="58286FA6"/>
    <w:lvl w:ilvl="0" w:tplc="D5C0B04C">
      <w:start w:val="1"/>
      <w:numFmt w:val="decimal"/>
      <w:lvlText w:val="%1."/>
      <w:lvlJc w:val="left"/>
      <w:pPr>
        <w:ind w:left="1063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D42E28">
      <w:start w:val="1"/>
      <w:numFmt w:val="decimal"/>
      <w:lvlText w:val="%2."/>
      <w:lvlJc w:val="left"/>
      <w:pPr>
        <w:ind w:left="3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9AC5CAC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3" w:tplc="C518B56A">
      <w:numFmt w:val="bullet"/>
      <w:lvlText w:val="•"/>
      <w:lvlJc w:val="left"/>
      <w:pPr>
        <w:ind w:left="3141" w:hanging="281"/>
      </w:pPr>
      <w:rPr>
        <w:rFonts w:hint="default"/>
        <w:lang w:val="ru-RU" w:eastAsia="en-US" w:bidi="ar-SA"/>
      </w:rPr>
    </w:lvl>
    <w:lvl w:ilvl="4" w:tplc="4710B53A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2744DEA6">
      <w:numFmt w:val="bullet"/>
      <w:lvlText w:val="•"/>
      <w:lvlJc w:val="left"/>
      <w:pPr>
        <w:ind w:left="5222" w:hanging="281"/>
      </w:pPr>
      <w:rPr>
        <w:rFonts w:hint="default"/>
        <w:lang w:val="ru-RU" w:eastAsia="en-US" w:bidi="ar-SA"/>
      </w:rPr>
    </w:lvl>
    <w:lvl w:ilvl="6" w:tplc="140C5028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7" w:tplc="78C4521E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BFAA60F8">
      <w:numFmt w:val="bullet"/>
      <w:lvlText w:val="•"/>
      <w:lvlJc w:val="left"/>
      <w:pPr>
        <w:ind w:left="8344" w:hanging="281"/>
      </w:pPr>
      <w:rPr>
        <w:rFonts w:hint="default"/>
        <w:lang w:val="ru-RU" w:eastAsia="en-US" w:bidi="ar-SA"/>
      </w:rPr>
    </w:lvl>
  </w:abstractNum>
  <w:abstractNum w:abstractNumId="13">
    <w:nsid w:val="672831E3"/>
    <w:multiLevelType w:val="hybridMultilevel"/>
    <w:tmpl w:val="1FECEDCC"/>
    <w:lvl w:ilvl="0" w:tplc="741A77CA">
      <w:start w:val="1"/>
      <w:numFmt w:val="decimal"/>
      <w:lvlText w:val="%1."/>
      <w:lvlJc w:val="left"/>
      <w:pPr>
        <w:ind w:left="1142" w:hanging="5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7E4E3C">
      <w:numFmt w:val="bullet"/>
      <w:lvlText w:val="•"/>
      <w:lvlJc w:val="left"/>
      <w:pPr>
        <w:ind w:left="2068" w:hanging="533"/>
      </w:pPr>
      <w:rPr>
        <w:rFonts w:hint="default"/>
        <w:lang w:val="ru-RU" w:eastAsia="en-US" w:bidi="ar-SA"/>
      </w:rPr>
    </w:lvl>
    <w:lvl w:ilvl="2" w:tplc="AE521EB0">
      <w:numFmt w:val="bullet"/>
      <w:lvlText w:val="•"/>
      <w:lvlJc w:val="left"/>
      <w:pPr>
        <w:ind w:left="2997" w:hanging="533"/>
      </w:pPr>
      <w:rPr>
        <w:rFonts w:hint="default"/>
        <w:lang w:val="ru-RU" w:eastAsia="en-US" w:bidi="ar-SA"/>
      </w:rPr>
    </w:lvl>
    <w:lvl w:ilvl="3" w:tplc="B8A887B2">
      <w:numFmt w:val="bullet"/>
      <w:lvlText w:val="•"/>
      <w:lvlJc w:val="left"/>
      <w:pPr>
        <w:ind w:left="3925" w:hanging="533"/>
      </w:pPr>
      <w:rPr>
        <w:rFonts w:hint="default"/>
        <w:lang w:val="ru-RU" w:eastAsia="en-US" w:bidi="ar-SA"/>
      </w:rPr>
    </w:lvl>
    <w:lvl w:ilvl="4" w:tplc="28ACAD84">
      <w:numFmt w:val="bullet"/>
      <w:lvlText w:val="•"/>
      <w:lvlJc w:val="left"/>
      <w:pPr>
        <w:ind w:left="4854" w:hanging="533"/>
      </w:pPr>
      <w:rPr>
        <w:rFonts w:hint="default"/>
        <w:lang w:val="ru-RU" w:eastAsia="en-US" w:bidi="ar-SA"/>
      </w:rPr>
    </w:lvl>
    <w:lvl w:ilvl="5" w:tplc="3BBC0016">
      <w:numFmt w:val="bullet"/>
      <w:lvlText w:val="•"/>
      <w:lvlJc w:val="left"/>
      <w:pPr>
        <w:ind w:left="5783" w:hanging="533"/>
      </w:pPr>
      <w:rPr>
        <w:rFonts w:hint="default"/>
        <w:lang w:val="ru-RU" w:eastAsia="en-US" w:bidi="ar-SA"/>
      </w:rPr>
    </w:lvl>
    <w:lvl w:ilvl="6" w:tplc="84D8FBDC">
      <w:numFmt w:val="bullet"/>
      <w:lvlText w:val="•"/>
      <w:lvlJc w:val="left"/>
      <w:pPr>
        <w:ind w:left="6711" w:hanging="533"/>
      </w:pPr>
      <w:rPr>
        <w:rFonts w:hint="default"/>
        <w:lang w:val="ru-RU" w:eastAsia="en-US" w:bidi="ar-SA"/>
      </w:rPr>
    </w:lvl>
    <w:lvl w:ilvl="7" w:tplc="D74C337E">
      <w:numFmt w:val="bullet"/>
      <w:lvlText w:val="•"/>
      <w:lvlJc w:val="left"/>
      <w:pPr>
        <w:ind w:left="7640" w:hanging="533"/>
      </w:pPr>
      <w:rPr>
        <w:rFonts w:hint="default"/>
        <w:lang w:val="ru-RU" w:eastAsia="en-US" w:bidi="ar-SA"/>
      </w:rPr>
    </w:lvl>
    <w:lvl w:ilvl="8" w:tplc="B8788350">
      <w:numFmt w:val="bullet"/>
      <w:lvlText w:val="•"/>
      <w:lvlJc w:val="left"/>
      <w:pPr>
        <w:ind w:left="8569" w:hanging="533"/>
      </w:pPr>
      <w:rPr>
        <w:rFonts w:hint="default"/>
        <w:lang w:val="ru-RU" w:eastAsia="en-US" w:bidi="ar-SA"/>
      </w:rPr>
    </w:lvl>
  </w:abstractNum>
  <w:abstractNum w:abstractNumId="14">
    <w:nsid w:val="758B1862"/>
    <w:multiLevelType w:val="hybridMultilevel"/>
    <w:tmpl w:val="372A982C"/>
    <w:lvl w:ilvl="0" w:tplc="2BD020F8">
      <w:start w:val="1"/>
      <w:numFmt w:val="decimal"/>
      <w:lvlText w:val="%1"/>
      <w:lvlJc w:val="left"/>
      <w:pPr>
        <w:ind w:left="398" w:hanging="132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ru-RU" w:eastAsia="en-US" w:bidi="ar-SA"/>
      </w:rPr>
    </w:lvl>
    <w:lvl w:ilvl="1" w:tplc="25C43852">
      <w:start w:val="1"/>
      <w:numFmt w:val="decimal"/>
      <w:lvlText w:val="%2."/>
      <w:lvlJc w:val="left"/>
      <w:pPr>
        <w:ind w:left="3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419000F">
      <w:start w:val="1"/>
      <w:numFmt w:val="decimal"/>
      <w:lvlText w:val="%3."/>
      <w:lvlJc w:val="left"/>
      <w:pPr>
        <w:ind w:left="3883" w:hanging="250"/>
        <w:jc w:val="right"/>
      </w:pPr>
      <w:rPr>
        <w:rFonts w:hint="default"/>
        <w:b/>
        <w:bCs/>
        <w:w w:val="100"/>
        <w:sz w:val="28"/>
        <w:szCs w:val="28"/>
        <w:lang w:val="ru-RU" w:eastAsia="en-US" w:bidi="ar-SA"/>
      </w:rPr>
    </w:lvl>
    <w:lvl w:ilvl="3" w:tplc="FDE03C72">
      <w:start w:val="1"/>
      <w:numFmt w:val="decimal"/>
      <w:lvlText w:val="2.%4."/>
      <w:lvlJc w:val="left"/>
      <w:pPr>
        <w:ind w:left="5334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56E85C10">
      <w:start w:val="1"/>
      <w:numFmt w:val="decimal"/>
      <w:lvlText w:val="2.3.%5."/>
      <w:lvlJc w:val="left"/>
      <w:pPr>
        <w:ind w:left="606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ABA8BC0C">
      <w:numFmt w:val="bullet"/>
      <w:lvlText w:val="•"/>
      <w:lvlJc w:val="left"/>
      <w:pPr>
        <w:ind w:left="6789" w:hanging="250"/>
      </w:pPr>
      <w:rPr>
        <w:rFonts w:hint="default"/>
        <w:lang w:val="ru-RU" w:eastAsia="en-US" w:bidi="ar-SA"/>
      </w:rPr>
    </w:lvl>
    <w:lvl w:ilvl="6" w:tplc="CF84A688">
      <w:numFmt w:val="bullet"/>
      <w:lvlText w:val="•"/>
      <w:lvlJc w:val="left"/>
      <w:pPr>
        <w:ind w:left="7516" w:hanging="250"/>
      </w:pPr>
      <w:rPr>
        <w:rFonts w:hint="default"/>
        <w:lang w:val="ru-RU" w:eastAsia="en-US" w:bidi="ar-SA"/>
      </w:rPr>
    </w:lvl>
    <w:lvl w:ilvl="7" w:tplc="327E6580">
      <w:numFmt w:val="bullet"/>
      <w:lvlText w:val="•"/>
      <w:lvlJc w:val="left"/>
      <w:pPr>
        <w:ind w:left="8244" w:hanging="250"/>
      </w:pPr>
      <w:rPr>
        <w:rFonts w:hint="default"/>
        <w:lang w:val="ru-RU" w:eastAsia="en-US" w:bidi="ar-SA"/>
      </w:rPr>
    </w:lvl>
    <w:lvl w:ilvl="8" w:tplc="7D70AA04">
      <w:numFmt w:val="bullet"/>
      <w:lvlText w:val="•"/>
      <w:lvlJc w:val="left"/>
      <w:pPr>
        <w:ind w:left="8971" w:hanging="250"/>
      </w:pPr>
      <w:rPr>
        <w:rFonts w:hint="default"/>
        <w:lang w:val="ru-RU" w:eastAsia="en-US" w:bidi="ar-SA"/>
      </w:rPr>
    </w:lvl>
  </w:abstractNum>
  <w:abstractNum w:abstractNumId="15">
    <w:nsid w:val="796C7744"/>
    <w:multiLevelType w:val="multilevel"/>
    <w:tmpl w:val="16980366"/>
    <w:lvl w:ilvl="0">
      <w:start w:val="4"/>
      <w:numFmt w:val="decimal"/>
      <w:lvlText w:val="%1"/>
      <w:lvlJc w:val="left"/>
      <w:pPr>
        <w:ind w:left="114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3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3"/>
  </w:num>
  <w:num w:numId="8">
    <w:abstractNumId w:val="15"/>
  </w:num>
  <w:num w:numId="9">
    <w:abstractNumId w:val="6"/>
  </w:num>
  <w:num w:numId="10">
    <w:abstractNumId w:val="8"/>
  </w:num>
  <w:num w:numId="11">
    <w:abstractNumId w:val="9"/>
  </w:num>
  <w:num w:numId="12">
    <w:abstractNumId w:val="13"/>
  </w:num>
  <w:num w:numId="13">
    <w:abstractNumId w:val="0"/>
  </w:num>
  <w:num w:numId="14">
    <w:abstractNumId w:val="14"/>
  </w:num>
  <w:num w:numId="15">
    <w:abstractNumId w:val="4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1B9"/>
    <w:rsid w:val="0006234A"/>
    <w:rsid w:val="000A0D18"/>
    <w:rsid w:val="00141271"/>
    <w:rsid w:val="00147167"/>
    <w:rsid w:val="0017462E"/>
    <w:rsid w:val="00212044"/>
    <w:rsid w:val="003142D3"/>
    <w:rsid w:val="00392803"/>
    <w:rsid w:val="003968DA"/>
    <w:rsid w:val="004B21B9"/>
    <w:rsid w:val="005879AE"/>
    <w:rsid w:val="005F621F"/>
    <w:rsid w:val="0061596D"/>
    <w:rsid w:val="006573DB"/>
    <w:rsid w:val="0068466E"/>
    <w:rsid w:val="007D3322"/>
    <w:rsid w:val="00803CE5"/>
    <w:rsid w:val="008742E5"/>
    <w:rsid w:val="00910FF9"/>
    <w:rsid w:val="009A61E0"/>
    <w:rsid w:val="009C4971"/>
    <w:rsid w:val="009F0AB2"/>
    <w:rsid w:val="00AF0677"/>
    <w:rsid w:val="00B34EBD"/>
    <w:rsid w:val="00C37E99"/>
    <w:rsid w:val="00C52B5D"/>
    <w:rsid w:val="00CA2C9F"/>
    <w:rsid w:val="00D04201"/>
    <w:rsid w:val="00D3321F"/>
    <w:rsid w:val="00E12081"/>
    <w:rsid w:val="00E76B48"/>
    <w:rsid w:val="00E906C2"/>
    <w:rsid w:val="00E97168"/>
    <w:rsid w:val="00EA6E1D"/>
    <w:rsid w:val="00F21987"/>
    <w:rsid w:val="00F6681A"/>
    <w:rsid w:val="00FA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2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B21B9"/>
    <w:pPr>
      <w:keepNext/>
      <w:keepLines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1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B21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21B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21B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B21B9"/>
    <w:pPr>
      <w:ind w:left="135" w:right="716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4B21B9"/>
    <w:pPr>
      <w:ind w:right="579"/>
      <w:jc w:val="center"/>
      <w:outlineLvl w:val="2"/>
    </w:pPr>
    <w:rPr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4B21B9"/>
    <w:pPr>
      <w:ind w:right="1127"/>
      <w:jc w:val="center"/>
      <w:outlineLvl w:val="3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4B21B9"/>
    <w:pPr>
      <w:ind w:left="907" w:right="334"/>
      <w:jc w:val="center"/>
    </w:pPr>
    <w:rPr>
      <w:b/>
      <w:bCs/>
      <w:sz w:val="34"/>
      <w:szCs w:val="34"/>
    </w:rPr>
  </w:style>
  <w:style w:type="character" w:customStyle="1" w:styleId="a6">
    <w:name w:val="Название Знак"/>
    <w:basedOn w:val="a0"/>
    <w:link w:val="a5"/>
    <w:uiPriority w:val="1"/>
    <w:rsid w:val="004B21B9"/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7">
    <w:name w:val="List Paragraph"/>
    <w:basedOn w:val="a"/>
    <w:uiPriority w:val="1"/>
    <w:qFormat/>
    <w:rsid w:val="004B21B9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B21B9"/>
  </w:style>
  <w:style w:type="paragraph" w:styleId="a8">
    <w:name w:val="Balloon Text"/>
    <w:basedOn w:val="a"/>
    <w:link w:val="a9"/>
    <w:uiPriority w:val="99"/>
    <w:semiHidden/>
    <w:unhideWhenUsed/>
    <w:rsid w:val="004B21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1B9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B21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21B9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4B2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B21B9"/>
    <w:rPr>
      <w:rFonts w:ascii="Times New Roman" w:eastAsia="Times New Roman" w:hAnsi="Times New Roman" w:cs="Times New Roman"/>
    </w:rPr>
  </w:style>
  <w:style w:type="paragraph" w:customStyle="1" w:styleId="12">
    <w:name w:val="ВК1"/>
    <w:basedOn w:val="aa"/>
    <w:rsid w:val="004B21B9"/>
    <w:pPr>
      <w:widowControl/>
      <w:tabs>
        <w:tab w:val="clear" w:pos="4677"/>
        <w:tab w:val="clear" w:pos="9355"/>
        <w:tab w:val="center" w:pos="4703"/>
        <w:tab w:val="right" w:pos="9214"/>
      </w:tabs>
      <w:autoSpaceDE/>
      <w:autoSpaceDN/>
      <w:ind w:right="1418"/>
      <w:jc w:val="center"/>
    </w:pPr>
    <w:rPr>
      <w:b/>
      <w:sz w:val="26"/>
      <w:szCs w:val="20"/>
    </w:rPr>
  </w:style>
  <w:style w:type="paragraph" w:customStyle="1" w:styleId="Iioaioo">
    <w:name w:val="Ii oaio?o"/>
    <w:basedOn w:val="a"/>
    <w:rsid w:val="004B21B9"/>
    <w:pPr>
      <w:keepNext/>
      <w:keepLines/>
      <w:widowControl/>
      <w:autoSpaceDE/>
      <w:autoSpaceDN/>
      <w:spacing w:before="240" w:after="240"/>
      <w:jc w:val="center"/>
    </w:pPr>
    <w:rPr>
      <w:b/>
      <w:sz w:val="28"/>
      <w:szCs w:val="20"/>
      <w:lang w:eastAsia="ru-RU"/>
    </w:rPr>
  </w:style>
  <w:style w:type="paragraph" w:customStyle="1" w:styleId="13">
    <w:name w:val="Абзац1"/>
    <w:basedOn w:val="a"/>
    <w:rsid w:val="004B21B9"/>
    <w:pPr>
      <w:widowControl/>
      <w:autoSpaceDE/>
      <w:autoSpaceDN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ConsTitle">
    <w:name w:val="ConsTitle"/>
    <w:rsid w:val="004B21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4B21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4B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EA47D-2BA7-4344-9DAE-EC663D8F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40</cp:revision>
  <cp:lastPrinted>2022-12-01T07:59:00Z</cp:lastPrinted>
  <dcterms:created xsi:type="dcterms:W3CDTF">2022-11-15T13:59:00Z</dcterms:created>
  <dcterms:modified xsi:type="dcterms:W3CDTF">2022-12-13T09:28:00Z</dcterms:modified>
</cp:coreProperties>
</file>